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8" w:rsidRDefault="00A46F28" w:rsidP="000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C43">
        <w:rPr>
          <w:rFonts w:ascii="Times New Roman" w:hAnsi="Times New Roman" w:cs="Times New Roman"/>
          <w:b/>
        </w:rPr>
        <w:t>FACULTATEA DE INFORMATICA SI STIINTE</w:t>
      </w:r>
    </w:p>
    <w:p w:rsidR="00B13D65" w:rsidRPr="000B7C43" w:rsidRDefault="00B13D65" w:rsidP="00062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D65" w:rsidRPr="000B7C43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B7C43">
        <w:rPr>
          <w:rFonts w:ascii="Times New Roman" w:hAnsi="Times New Roman" w:cs="Times New Roman"/>
          <w:b/>
        </w:rPr>
        <w:t>CALENDAR ALEGERI ACADEMICE 2019-2020</w:t>
      </w:r>
    </w:p>
    <w:p w:rsidR="00B13D65" w:rsidRDefault="00B13D65" w:rsidP="00834C90">
      <w:pPr>
        <w:rPr>
          <w:rFonts w:ascii="Times New Roman" w:hAnsi="Times New Roman" w:cs="Times New Roman"/>
        </w:rPr>
      </w:pPr>
    </w:p>
    <w:p w:rsidR="00834C90" w:rsidRDefault="009B3AE0" w:rsidP="00834C90">
      <w:pPr>
        <w:jc w:val="center"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Alegeri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membri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în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consiliul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facultăț</w:t>
      </w:r>
      <w:r w:rsidR="00834C90" w:rsidRPr="000B7C43">
        <w:rPr>
          <w:rFonts w:ascii="Times New Roman" w:hAnsi="Times New Roman" w:cs="Times New Roman"/>
          <w:b/>
          <w:i/>
          <w:u w:val="single"/>
        </w:rPr>
        <w:t>ii</w:t>
      </w:r>
      <w:proofErr w:type="spellEnd"/>
      <w:r w:rsidR="00B13D65">
        <w:rPr>
          <w:rFonts w:ascii="Times New Roman" w:hAnsi="Times New Roman" w:cs="Times New Roman"/>
          <w:b/>
          <w:i/>
          <w:u w:val="single"/>
        </w:rPr>
        <w:t xml:space="preserve"> – </w:t>
      </w:r>
      <w:proofErr w:type="spellStart"/>
      <w:r w:rsidR="00B13D65">
        <w:rPr>
          <w:rFonts w:ascii="Times New Roman" w:hAnsi="Times New Roman" w:cs="Times New Roman"/>
          <w:b/>
          <w:i/>
          <w:u w:val="single"/>
        </w:rPr>
        <w:t>studenți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253"/>
        <w:gridCol w:w="1559"/>
        <w:gridCol w:w="1418"/>
        <w:gridCol w:w="1671"/>
      </w:tblGrid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  <w:proofErr w:type="spellEnd"/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Termene</w:t>
            </w:r>
            <w:proofErr w:type="spellEnd"/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Participa</w:t>
            </w:r>
            <w:proofErr w:type="spellEnd"/>
          </w:p>
        </w:tc>
        <w:tc>
          <w:tcPr>
            <w:tcW w:w="1671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Responsabil</w:t>
            </w:r>
            <w:proofErr w:type="spellEnd"/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Afișarea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468">
              <w:rPr>
                <w:rFonts w:ascii="Times New Roman" w:hAnsi="Times New Roman" w:cs="Times New Roman"/>
                <w:b/>
                <w:sz w:val="20"/>
                <w:szCs w:val="20"/>
              </w:rPr>
              <w:t>Ședinței</w:t>
            </w:r>
            <w:proofErr w:type="spellEnd"/>
            <w:r w:rsidRPr="008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1468">
              <w:rPr>
                <w:rFonts w:ascii="Times New Roman" w:hAnsi="Times New Roman" w:cs="Times New Roman"/>
                <w:b/>
                <w:sz w:val="20"/>
                <w:szCs w:val="20"/>
              </w:rPr>
              <w:t>studentilor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pt.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alegeri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facultății</w:t>
            </w:r>
            <w:proofErr w:type="spellEnd"/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34C90" w:rsidRPr="008E1468" w:rsidRDefault="00834C90" w:rsidP="0016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Studentul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membru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Senat</w:t>
            </w:r>
            <w:proofErr w:type="spellEnd"/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834C90" w:rsidRPr="00046762" w:rsidRDefault="004F1280" w:rsidP="004F1280">
            <w:pPr>
              <w:pStyle w:val="Default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Ședința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studenților</w:t>
            </w:r>
            <w:proofErr w:type="spellEnd"/>
            <w:r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CF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asociații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studențești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stabilirea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Comisiei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alegeri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13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noiembrie</w:t>
            </w:r>
            <w:proofErr w:type="spellEnd"/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C90" w:rsidRPr="00046762" w:rsidRDefault="00834C90" w:rsidP="0016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C90" w:rsidRPr="00046762" w:rsidRDefault="004F128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studenți</w:t>
            </w:r>
            <w:proofErr w:type="spellEnd"/>
          </w:p>
        </w:tc>
        <w:tc>
          <w:tcPr>
            <w:tcW w:w="1671" w:type="dxa"/>
          </w:tcPr>
          <w:p w:rsidR="009B3AE0" w:rsidRPr="008E1468" w:rsidRDefault="009B3AE0" w:rsidP="009B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Studentul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34C90" w:rsidRPr="008E1468" w:rsidRDefault="009B3AE0" w:rsidP="009B3A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membru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Senat</w:t>
            </w:r>
            <w:proofErr w:type="spellEnd"/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834C90" w:rsidRPr="004F1280" w:rsidRDefault="009B3AE0" w:rsidP="004F1280">
            <w:pPr>
              <w:pStyle w:val="Default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Afiș</w:t>
            </w:r>
            <w:r w:rsidR="00834C90"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area</w:t>
            </w:r>
            <w:proofErr w:type="spellEnd"/>
            <w:r w:rsidR="00834C90"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="00834C90"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avizierul</w:t>
            </w:r>
            <w:proofErr w:type="spellEnd"/>
            <w:r w:rsidR="00834C90"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>facultății</w:t>
            </w:r>
            <w:proofErr w:type="spellEnd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>datelor</w:t>
            </w:r>
            <w:proofErr w:type="spellEnd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>precizate</w:t>
            </w:r>
            <w:proofErr w:type="spellEnd"/>
            <w:r w:rsidR="00834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C90"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Art. 68</w:t>
            </w:r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gram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Regulamentul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4C90">
              <w:rPr>
                <w:rFonts w:ascii="Times New Roman" w:hAnsi="Times New Roman" w:cs="Times New Roman"/>
                <w:sz w:val="20"/>
                <w:szCs w:val="20"/>
              </w:rPr>
              <w:t>legeri</w:t>
            </w:r>
            <w:proofErr w:type="spellEnd"/>
            <w:r w:rsidR="00834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noiembrie</w:t>
            </w:r>
            <w:proofErr w:type="spellEnd"/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C90" w:rsidRPr="00046762" w:rsidRDefault="00834C90" w:rsidP="0016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834C90" w:rsidRPr="008E1468" w:rsidRDefault="00834C90" w:rsidP="0016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Studentul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34C90" w:rsidRPr="008E1468" w:rsidRDefault="00834C90" w:rsidP="00163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membru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Senat</w:t>
            </w:r>
            <w:proofErr w:type="spellEnd"/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F1280" w:rsidRDefault="004F1280" w:rsidP="004F1280">
            <w:pPr>
              <w:pStyle w:val="Default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Depunerea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candidaturilor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funcția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Consiliul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facultăț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0467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4F1280" w:rsidRPr="00046762" w:rsidRDefault="004F1280" w:rsidP="004F1280">
            <w:pPr>
              <w:pStyle w:val="Default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34C90" w:rsidRPr="004F1280" w:rsidRDefault="004F1280" w:rsidP="004F128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1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formularul se 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înregistrează</w:t>
            </w:r>
            <w:proofErr w:type="spellEnd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registratura</w:t>
            </w:r>
            <w:proofErr w:type="spellEnd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universității</w:t>
            </w:r>
            <w:proofErr w:type="spellEnd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ș</w:t>
            </w:r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depune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facultate</w:t>
            </w:r>
            <w:proofErr w:type="spellEnd"/>
            <w:r w:rsidRPr="00FD14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noiembrie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2019,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</w:t>
            </w:r>
          </w:p>
        </w:tc>
        <w:tc>
          <w:tcPr>
            <w:tcW w:w="1418" w:type="dxa"/>
          </w:tcPr>
          <w:p w:rsidR="00834C90" w:rsidRPr="00046762" w:rsidRDefault="004F128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studenți</w:t>
            </w:r>
            <w:proofErr w:type="spellEnd"/>
          </w:p>
        </w:tc>
        <w:tc>
          <w:tcPr>
            <w:tcW w:w="1671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834C90" w:rsidRPr="00046762" w:rsidRDefault="00834C90" w:rsidP="0016327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limita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prevăzută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depunerea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candidaturilor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înregistrează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număr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9B3AE0">
              <w:rPr>
                <w:rFonts w:ascii="Times New Roman" w:hAnsi="Times New Roman" w:cs="Times New Roman"/>
                <w:sz w:val="20"/>
                <w:szCs w:val="20"/>
              </w:rPr>
              <w:t>didați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puțin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egal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cu de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norma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reprezentare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suficienți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rez</w:t>
            </w:r>
            <w:r w:rsidR="009B3AE0">
              <w:rPr>
                <w:rFonts w:ascii="Times New Roman" w:hAnsi="Times New Roman" w:cs="Times New Roman"/>
                <w:sz w:val="20"/>
                <w:szCs w:val="20"/>
              </w:rPr>
              <w:t>erva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studenții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, se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întrunesc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ședințe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pregătitoar</w:t>
            </w:r>
            <w:r w:rsidR="009B3A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propunerea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studenților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consimțământul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celui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propus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candidaturi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noiembrie</w:t>
            </w:r>
            <w:proofErr w:type="spellEnd"/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studenți</w:t>
            </w:r>
            <w:proofErr w:type="spellEnd"/>
          </w:p>
        </w:tc>
        <w:tc>
          <w:tcPr>
            <w:tcW w:w="1671" w:type="dxa"/>
          </w:tcPr>
          <w:p w:rsidR="00834C90" w:rsidRPr="008E1468" w:rsidRDefault="00834C90" w:rsidP="0016327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Studentul</w:t>
            </w:r>
            <w:proofErr w:type="spellEnd"/>
          </w:p>
          <w:p w:rsidR="00834C90" w:rsidRPr="00046762" w:rsidRDefault="009B3AE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î</w:t>
            </w:r>
            <w:r w:rsidR="00834C90"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proofErr w:type="spellEnd"/>
            <w:r w:rsidR="00834C90"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34C90"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Senat</w:t>
            </w:r>
            <w:proofErr w:type="spellEnd"/>
          </w:p>
        </w:tc>
      </w:tr>
      <w:tr w:rsidR="00834C90" w:rsidRPr="00046762" w:rsidTr="0016327C">
        <w:trPr>
          <w:trHeight w:val="540"/>
        </w:trPr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834C90" w:rsidRPr="004F1280" w:rsidRDefault="00834C90" w:rsidP="0016327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Ședința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alegeri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scrutinul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membri</w:t>
            </w:r>
            <w:proofErr w:type="spellEnd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studenți</w:t>
            </w:r>
            <w:proofErr w:type="spellEnd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="009B3AE0">
              <w:rPr>
                <w:rFonts w:ascii="Times New Roman" w:hAnsi="Times New Roman" w:cs="Times New Roman"/>
                <w:b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Consiliul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facultății</w:t>
            </w:r>
            <w:proofErr w:type="spellEnd"/>
            <w:r w:rsidRPr="000467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decembrie</w:t>
            </w:r>
            <w:proofErr w:type="spellEnd"/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studenți</w:t>
            </w:r>
            <w:proofErr w:type="spellEnd"/>
          </w:p>
        </w:tc>
        <w:tc>
          <w:tcPr>
            <w:tcW w:w="1671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Comisia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alegeri</w:t>
            </w:r>
            <w:proofErr w:type="spellEnd"/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834C90" w:rsidRPr="00046762" w:rsidRDefault="00834C90" w:rsidP="0016327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contestații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depuse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Registratura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universității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termen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24 de ore de la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alegerilor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facu</w:t>
            </w:r>
            <w:r w:rsidR="009B3AE0">
              <w:rPr>
                <w:rFonts w:ascii="Times New Roman" w:hAnsi="Times New Roman" w:cs="Times New Roman"/>
                <w:sz w:val="20"/>
                <w:szCs w:val="20"/>
              </w:rPr>
              <w:t>ltate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transmise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B.E.U.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termen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24 de ore de la data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înregistrării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90" w:rsidRPr="00046762" w:rsidRDefault="00834C90" w:rsidP="0016327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B.E.U.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prezenta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raport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pronunța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propunerilor</w:t>
            </w:r>
            <w:proofErr w:type="spellEnd"/>
            <w:r w:rsidR="009B3AE0">
              <w:rPr>
                <w:rFonts w:ascii="Times New Roman" w:hAnsi="Times New Roman" w:cs="Times New Roman"/>
                <w:sz w:val="20"/>
                <w:szCs w:val="20"/>
              </w:rPr>
              <w:t xml:space="preserve"> B.E.U., </w:t>
            </w:r>
            <w:proofErr w:type="spellStart"/>
            <w:r w:rsidR="009B3AE0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ședința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decembrie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671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Rector/</w:t>
            </w:r>
          </w:p>
          <w:p w:rsidR="00834C90" w:rsidRPr="00046762" w:rsidRDefault="009B3AE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Preș</w:t>
            </w:r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edintele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B.E.U.</w:t>
            </w:r>
          </w:p>
        </w:tc>
      </w:tr>
      <w:tr w:rsidR="00834C90" w:rsidRPr="00046762" w:rsidTr="0016327C">
        <w:tc>
          <w:tcPr>
            <w:tcW w:w="675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834C90" w:rsidRPr="00046762" w:rsidRDefault="009B3AE0" w:rsidP="0016327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nominală</w:t>
            </w:r>
            <w:proofErr w:type="spellEnd"/>
            <w:r w:rsidR="00834C90" w:rsidRPr="008E1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="00834C90" w:rsidRPr="008E1468">
              <w:rPr>
                <w:rFonts w:ascii="Times New Roman" w:hAnsi="Times New Roman" w:cs="Times New Roman"/>
                <w:b/>
                <w:sz w:val="20"/>
                <w:szCs w:val="20"/>
              </w:rPr>
              <w:t>membrilor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ultății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validată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ședința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  <w:r w:rsidR="00834C90"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16 </w:t>
            </w:r>
            <w:proofErr w:type="spellStart"/>
            <w:r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decembrie</w:t>
            </w:r>
            <w:proofErr w:type="spellEnd"/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membri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671" w:type="dxa"/>
          </w:tcPr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Decanul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</w:p>
          <w:p w:rsidR="00834C90" w:rsidRPr="008E1468" w:rsidRDefault="00834C90" w:rsidP="001632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Comisia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alegeri</w:t>
            </w:r>
            <w:proofErr w:type="spellEnd"/>
            <w:r w:rsidRPr="008E14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</w:p>
          <w:p w:rsidR="00834C90" w:rsidRPr="00046762" w:rsidRDefault="00834C90" w:rsidP="00163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Cancelarul</w:t>
            </w:r>
            <w:proofErr w:type="spellEnd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762">
              <w:rPr>
                <w:rFonts w:ascii="Times New Roman" w:hAnsi="Times New Roman" w:cs="Times New Roman"/>
                <w:sz w:val="20"/>
                <w:szCs w:val="20"/>
              </w:rPr>
              <w:t>Senatului</w:t>
            </w:r>
            <w:proofErr w:type="spellEnd"/>
          </w:p>
        </w:tc>
      </w:tr>
    </w:tbl>
    <w:p w:rsidR="00834C90" w:rsidRDefault="00834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5A6" w:rsidRDefault="00834C90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Conform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Art. 68.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</w:t>
      </w:r>
      <w:proofErr w:type="spellStart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afișează</w:t>
      </w:r>
      <w:proofErr w:type="spellEnd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</w:t>
      </w:r>
      <w:proofErr w:type="spellStart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avizier</w:t>
      </w:r>
      <w:proofErr w:type="spellEnd"/>
      <w:r w:rsidR="00307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4F1280">
        <w:rPr>
          <w:rFonts w:ascii="Times New Roman" w:hAnsi="Times New Roman" w:cs="Times New Roman"/>
          <w:b/>
          <w:color w:val="FF0000"/>
          <w:sz w:val="24"/>
          <w:szCs w:val="24"/>
        </w:rPr>
        <w:t>î</w:t>
      </w:r>
      <w:r w:rsidR="003071E8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proofErr w:type="spellEnd"/>
      <w:r w:rsidR="00307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de 1</w:t>
      </w:r>
      <w:r w:rsidR="00FD4BF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58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358CB">
        <w:rPr>
          <w:rFonts w:ascii="Times New Roman" w:hAnsi="Times New Roman" w:cs="Times New Roman"/>
          <w:b/>
          <w:color w:val="FF0000"/>
          <w:sz w:val="24"/>
          <w:szCs w:val="24"/>
        </w:rPr>
        <w:t>noiembrie</w:t>
      </w:r>
      <w:proofErr w:type="spellEnd"/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12949" w:rsidRDefault="00412949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35A6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b/>
          <w:sz w:val="24"/>
          <w:szCs w:val="24"/>
        </w:rPr>
        <w:t>Comisia</w:t>
      </w:r>
      <w:proofErr w:type="spellEnd"/>
      <w:r w:rsidR="00EE35A6" w:rsidRPr="00F358C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E35A6" w:rsidRPr="00F358CB">
        <w:rPr>
          <w:rFonts w:ascii="Times New Roman" w:hAnsi="Times New Roman" w:cs="Times New Roman"/>
          <w:b/>
          <w:sz w:val="24"/>
          <w:szCs w:val="24"/>
        </w:rPr>
        <w:t>alegeri</w:t>
      </w:r>
      <w:proofErr w:type="spellEnd"/>
      <w:r w:rsidRPr="00F358C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358CB">
        <w:rPr>
          <w:rFonts w:ascii="Times New Roman" w:hAnsi="Times New Roman" w:cs="Times New Roman"/>
          <w:b/>
          <w:sz w:val="24"/>
          <w:szCs w:val="24"/>
        </w:rPr>
        <w:t>studenților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358CB">
        <w:rPr>
          <w:rFonts w:ascii="Times New Roman" w:hAnsi="Times New Roman" w:cs="Times New Roman"/>
          <w:sz w:val="24"/>
          <w:szCs w:val="24"/>
        </w:rPr>
        <w:t>embru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358CB">
        <w:rPr>
          <w:rFonts w:ascii="Times New Roman" w:hAnsi="Times New Roman" w:cs="Times New Roman"/>
          <w:sz w:val="24"/>
          <w:szCs w:val="24"/>
        </w:rPr>
        <w:t>onsiliul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6F5E71">
        <w:rPr>
          <w:rFonts w:ascii="Times New Roman" w:hAnsi="Times New Roman" w:cs="Times New Roman"/>
          <w:sz w:val="24"/>
          <w:szCs w:val="24"/>
        </w:rPr>
        <w:t>:</w:t>
      </w:r>
    </w:p>
    <w:p w:rsidR="006F5E71" w:rsidRDefault="006F5E71" w:rsidP="006F5E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E71">
        <w:rPr>
          <w:rFonts w:ascii="Times New Roman" w:hAnsi="Times New Roman" w:cs="Times New Roman"/>
          <w:sz w:val="24"/>
          <w:szCs w:val="24"/>
        </w:rPr>
        <w:t>Berce</w:t>
      </w:r>
      <w:proofErr w:type="spellEnd"/>
      <w:r w:rsidRPr="006F5E71">
        <w:rPr>
          <w:rFonts w:ascii="Times New Roman" w:hAnsi="Times New Roman" w:cs="Times New Roman"/>
          <w:sz w:val="24"/>
          <w:szCs w:val="24"/>
        </w:rPr>
        <w:t xml:space="preserve"> Abigail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</w:p>
    <w:p w:rsidR="006F5E71" w:rsidRDefault="006F5E71" w:rsidP="006F5E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6F5E71" w:rsidRDefault="006F5E71" w:rsidP="006F5E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Francesca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6F5E71" w:rsidRDefault="006F5E71" w:rsidP="006F5E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 Maria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6F5E71" w:rsidRPr="006F5E71" w:rsidRDefault="006F5E71" w:rsidP="006F5E7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Ionuț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746535" w:rsidRPr="00412949" w:rsidRDefault="00746535" w:rsidP="004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C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E35A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E35A6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B5D4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3B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4F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facultății</w:t>
      </w:r>
      <w:proofErr w:type="spellEnd"/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loc</w:t>
      </w:r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loc</w:t>
      </w:r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loc</w:t>
      </w:r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loc</w:t>
      </w:r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loc</w:t>
      </w:r>
    </w:p>
    <w:p w:rsidR="00412949" w:rsidRPr="00412949" w:rsidRDefault="00412949" w:rsidP="004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C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35A6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B5D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4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3B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4F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41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49">
        <w:rPr>
          <w:rFonts w:ascii="Times New Roman" w:hAnsi="Times New Roman" w:cs="Times New Roman"/>
          <w:sz w:val="24"/>
          <w:szCs w:val="24"/>
        </w:rPr>
        <w:t>alegerile</w:t>
      </w:r>
      <w:proofErr w:type="spellEnd"/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12949" w:rsidRDefault="00412949" w:rsidP="0041294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Științe</w:t>
      </w:r>
      <w:proofErr w:type="spellEnd"/>
    </w:p>
    <w:p w:rsidR="00412949" w:rsidRPr="00412949" w:rsidRDefault="00412949" w:rsidP="004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F358CB" w:rsidRDefault="00F358CB" w:rsidP="00F35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b/>
          <w:sz w:val="24"/>
          <w:szCs w:val="24"/>
        </w:rPr>
        <w:t>D</w:t>
      </w:r>
      <w:r w:rsidR="00834C90" w:rsidRPr="00F358CB">
        <w:rPr>
          <w:rFonts w:ascii="Times New Roman" w:hAnsi="Times New Roman" w:cs="Times New Roman"/>
          <w:b/>
          <w:sz w:val="24"/>
          <w:szCs w:val="24"/>
        </w:rPr>
        <w:t>osarul</w:t>
      </w:r>
      <w:proofErr w:type="spellEnd"/>
      <w:r w:rsidR="00834C90" w:rsidRPr="00F358C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34C90" w:rsidRPr="00F358CB">
        <w:rPr>
          <w:rFonts w:ascii="Times New Roman" w:hAnsi="Times New Roman" w:cs="Times New Roman"/>
          <w:b/>
          <w:sz w:val="24"/>
          <w:szCs w:val="24"/>
        </w:rPr>
        <w:t>candidatură</w:t>
      </w:r>
      <w:proofErr w:type="spellEnd"/>
      <w:r w:rsidR="00834C90" w:rsidRPr="00F358CB">
        <w:rPr>
          <w:rFonts w:ascii="Times New Roman" w:hAnsi="Times New Roman" w:cs="Times New Roman"/>
          <w:sz w:val="24"/>
          <w:szCs w:val="24"/>
        </w:rPr>
        <w:t>:</w:t>
      </w:r>
    </w:p>
    <w:p w:rsidR="00F358CB" w:rsidRPr="00F358CB" w:rsidRDefault="00F358CB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candidatur</w:t>
      </w:r>
      <w:r w:rsidR="007C0233">
        <w:rPr>
          <w:rFonts w:ascii="Times New Roman" w:hAnsi="Times New Roman" w:cs="Times New Roman"/>
          <w:sz w:val="24"/>
          <w:szCs w:val="24"/>
        </w:rPr>
        <w:t>ă</w:t>
      </w:r>
      <w:proofErr w:type="spellEnd"/>
    </w:p>
    <w:p w:rsidR="00F358CB" w:rsidRPr="00F358CB" w:rsidRDefault="00F358CB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sz w:val="24"/>
          <w:szCs w:val="24"/>
        </w:rPr>
        <w:t>Scrisoarea</w:t>
      </w:r>
      <w:proofErr w:type="spellEnd"/>
      <w:r w:rsidRP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intenție</w:t>
      </w:r>
      <w:proofErr w:type="spellEnd"/>
    </w:p>
    <w:p w:rsidR="00834C90" w:rsidRPr="00F358CB" w:rsidRDefault="00834C90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58CB">
        <w:rPr>
          <w:rFonts w:ascii="Times New Roman" w:hAnsi="Times New Roman" w:cs="Times New Roman"/>
          <w:sz w:val="24"/>
          <w:szCs w:val="24"/>
        </w:rPr>
        <w:t>CV-</w:t>
      </w:r>
      <w:proofErr w:type="spellStart"/>
      <w:r w:rsidRPr="00F358C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D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BA5">
        <w:rPr>
          <w:rFonts w:ascii="Times New Roman" w:hAnsi="Times New Roman" w:cs="Times New Roman"/>
          <w:sz w:val="24"/>
          <w:szCs w:val="24"/>
        </w:rPr>
        <w:t>î</w:t>
      </w:r>
      <w:r w:rsidR="00F358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358CB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834C90" w:rsidRPr="00F358CB" w:rsidRDefault="00834C90" w:rsidP="00F358C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Documente</w:t>
      </w:r>
      <w:proofErr w:type="spellEnd"/>
      <w:r w:rsidRPr="00F358CB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dovedesc</w:t>
      </w:r>
      <w:proofErr w:type="spellEnd"/>
      <w:r w:rsidRPr="00F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meritele</w:t>
      </w:r>
      <w:proofErr w:type="spellEnd"/>
      <w:r w:rsidRPr="00F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profesionale</w:t>
      </w:r>
      <w:proofErr w:type="spellEnd"/>
      <w:r w:rsidRPr="00F358CB">
        <w:rPr>
          <w:rFonts w:ascii="Times New Roman" w:hAnsi="Times New Roman" w:cs="Times New Roman"/>
          <w:i/>
          <w:sz w:val="24"/>
          <w:szCs w:val="24"/>
        </w:rPr>
        <w:t xml:space="preserve"> – nu </w:t>
      </w: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358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8CB">
        <w:rPr>
          <w:rFonts w:ascii="Times New Roman" w:hAnsi="Times New Roman" w:cs="Times New Roman"/>
          <w:i/>
          <w:sz w:val="24"/>
          <w:szCs w:val="24"/>
        </w:rPr>
        <w:t>obligatoriu</w:t>
      </w:r>
      <w:proofErr w:type="spellEnd"/>
    </w:p>
    <w:p w:rsidR="00EE35A6" w:rsidRDefault="00EE35A6" w:rsidP="0030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FD4BF7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  <w:lang w:val="it-IT"/>
        </w:rPr>
      </w:pPr>
      <w:r w:rsidRPr="007C0233">
        <w:rPr>
          <w:b/>
          <w:iCs/>
          <w:sz w:val="24"/>
          <w:szCs w:val="24"/>
          <w:lang w:val="it-IT"/>
        </w:rPr>
        <w:t>Formularul de candidatură</w:t>
      </w:r>
      <w:r w:rsidRPr="00FD4BF7">
        <w:rPr>
          <w:iCs/>
          <w:sz w:val="24"/>
          <w:szCs w:val="24"/>
          <w:lang w:val="it-IT"/>
        </w:rPr>
        <w:t xml:space="preserve"> </w:t>
      </w:r>
      <w:r w:rsidR="00F358CB">
        <w:rPr>
          <w:iCs/>
          <w:sz w:val="24"/>
          <w:szCs w:val="24"/>
          <w:lang w:val="it-IT"/>
        </w:rPr>
        <w:t>și</w:t>
      </w:r>
      <w:r w:rsidR="003071E8" w:rsidRPr="00FD4BF7">
        <w:rPr>
          <w:iCs/>
          <w:sz w:val="24"/>
          <w:szCs w:val="24"/>
          <w:lang w:val="it-IT"/>
        </w:rPr>
        <w:t xml:space="preserve"> </w:t>
      </w:r>
      <w:r w:rsidR="003071E8" w:rsidRPr="00FD4BF7">
        <w:rPr>
          <w:b/>
          <w:iCs/>
          <w:sz w:val="24"/>
          <w:szCs w:val="24"/>
          <w:lang w:val="it-IT"/>
        </w:rPr>
        <w:t>Scrisoarea de intenție</w:t>
      </w:r>
      <w:r w:rsidR="003071E8" w:rsidRPr="00FD4BF7">
        <w:rPr>
          <w:iCs/>
          <w:sz w:val="24"/>
          <w:szCs w:val="24"/>
          <w:lang w:val="it-IT"/>
        </w:rPr>
        <w:t xml:space="preserve"> </w:t>
      </w:r>
      <w:r w:rsidRPr="00FD4BF7">
        <w:rPr>
          <w:iCs/>
          <w:sz w:val="24"/>
          <w:szCs w:val="24"/>
          <w:lang w:val="ro-RO"/>
        </w:rPr>
        <w:t>p</w:t>
      </w:r>
      <w:proofErr w:type="spellStart"/>
      <w:r w:rsidRPr="00FD4BF7">
        <w:rPr>
          <w:iCs/>
          <w:sz w:val="24"/>
          <w:szCs w:val="24"/>
          <w:lang w:val="fr-FR"/>
        </w:rPr>
        <w:t>entru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proofErr w:type="spellStart"/>
      <w:r w:rsidRPr="00FD4BF7">
        <w:rPr>
          <w:iCs/>
          <w:sz w:val="24"/>
          <w:szCs w:val="24"/>
          <w:lang w:val="fr-FR"/>
        </w:rPr>
        <w:t>funcţia</w:t>
      </w:r>
      <w:proofErr w:type="spellEnd"/>
      <w:r w:rsidRPr="00FD4BF7">
        <w:rPr>
          <w:iCs/>
          <w:sz w:val="24"/>
          <w:szCs w:val="24"/>
          <w:lang w:val="fr-FR"/>
        </w:rPr>
        <w:t xml:space="preserve"> </w:t>
      </w:r>
      <w:r w:rsidRPr="00FD4BF7">
        <w:rPr>
          <w:iCs/>
          <w:sz w:val="24"/>
          <w:szCs w:val="24"/>
          <w:lang w:val="ro-RO"/>
        </w:rPr>
        <w:t>de membru în Consiliul facultăţii</w:t>
      </w:r>
      <w:r w:rsidRPr="00FD4BF7">
        <w:rPr>
          <w:iCs/>
          <w:sz w:val="24"/>
          <w:szCs w:val="24"/>
          <w:lang w:val="it-IT"/>
        </w:rPr>
        <w:t xml:space="preserve"> se completează în 2 exemplare şi se </w:t>
      </w:r>
      <w:r w:rsidRPr="00FD4BF7">
        <w:rPr>
          <w:iCs/>
          <w:sz w:val="24"/>
          <w:szCs w:val="24"/>
          <w:lang w:val="ro-RO"/>
        </w:rPr>
        <w:t>înregistrează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="00F7602B">
        <w:rPr>
          <w:iCs/>
          <w:sz w:val="24"/>
          <w:szCs w:val="24"/>
          <w:u w:val="single"/>
          <w:lang w:val="ro-RO"/>
        </w:rPr>
        <w:t>î</w:t>
      </w:r>
      <w:r w:rsidR="003071E8" w:rsidRPr="00FD4BF7">
        <w:rPr>
          <w:iCs/>
          <w:sz w:val="24"/>
          <w:szCs w:val="24"/>
          <w:u w:val="single"/>
          <w:lang w:val="ro-RO"/>
        </w:rPr>
        <w:t>mpreună cu Dosarul de candidatură</w:t>
      </w:r>
      <w:r w:rsidR="003071E8" w:rsidRPr="00FD4BF7">
        <w:rPr>
          <w:iCs/>
          <w:sz w:val="24"/>
          <w:szCs w:val="24"/>
          <w:lang w:val="ro-RO"/>
        </w:rPr>
        <w:t xml:space="preserve">, </w:t>
      </w:r>
      <w:r w:rsidRPr="00FD4BF7">
        <w:rPr>
          <w:b/>
          <w:iCs/>
          <w:sz w:val="24"/>
          <w:szCs w:val="24"/>
          <w:lang w:val="it-IT"/>
        </w:rPr>
        <w:t xml:space="preserve">la </w:t>
      </w:r>
      <w:r w:rsidRPr="00FD4BF7">
        <w:rPr>
          <w:b/>
          <w:iCs/>
          <w:sz w:val="24"/>
          <w:szCs w:val="24"/>
          <w:lang w:val="ro-RO"/>
        </w:rPr>
        <w:t>r</w:t>
      </w:r>
      <w:r w:rsidRPr="00FD4BF7">
        <w:rPr>
          <w:b/>
          <w:iCs/>
          <w:sz w:val="24"/>
          <w:szCs w:val="24"/>
          <w:lang w:val="it-IT"/>
        </w:rPr>
        <w:t xml:space="preserve">egistratura </w:t>
      </w:r>
      <w:r w:rsidRPr="00FD4BF7">
        <w:rPr>
          <w:b/>
          <w:iCs/>
          <w:sz w:val="24"/>
          <w:szCs w:val="24"/>
          <w:lang w:val="ro-RO"/>
        </w:rPr>
        <w:t>u</w:t>
      </w:r>
      <w:r w:rsidRPr="00FD4BF7">
        <w:rPr>
          <w:b/>
          <w:iCs/>
          <w:sz w:val="24"/>
          <w:szCs w:val="24"/>
          <w:lang w:val="it-IT"/>
        </w:rPr>
        <w:t>niversităţii</w:t>
      </w:r>
      <w:r w:rsidRPr="00FD4BF7">
        <w:rPr>
          <w:iCs/>
          <w:sz w:val="24"/>
          <w:szCs w:val="24"/>
          <w:lang w:val="it-IT"/>
        </w:rPr>
        <w:t xml:space="preserve"> și se depune la </w:t>
      </w:r>
      <w:r w:rsidR="003071E8" w:rsidRPr="00FD4BF7">
        <w:rPr>
          <w:b/>
          <w:iCs/>
          <w:sz w:val="24"/>
          <w:szCs w:val="24"/>
          <w:lang w:val="it-IT"/>
        </w:rPr>
        <w:t>Comisia de alegeri</w:t>
      </w:r>
      <w:r w:rsidR="004F1280">
        <w:rPr>
          <w:b/>
          <w:iCs/>
          <w:sz w:val="24"/>
          <w:szCs w:val="24"/>
          <w:lang w:val="it-IT"/>
        </w:rPr>
        <w:t xml:space="preserve"> (</w:t>
      </w:r>
      <w:r w:rsidR="00F358CB">
        <w:rPr>
          <w:b/>
          <w:iCs/>
          <w:sz w:val="24"/>
          <w:szCs w:val="24"/>
          <w:lang w:val="it-IT"/>
        </w:rPr>
        <w:t>la Decanatul facultății)</w:t>
      </w:r>
      <w:r w:rsidR="003071E8" w:rsidRPr="00FD4BF7">
        <w:rPr>
          <w:b/>
          <w:iCs/>
          <w:sz w:val="24"/>
          <w:szCs w:val="24"/>
          <w:lang w:val="it-IT"/>
        </w:rPr>
        <w:t>.</w:t>
      </w:r>
    </w:p>
    <w:p w:rsidR="00EE35A6" w:rsidRDefault="00EE35A6" w:rsidP="00EE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A6" w:rsidRPr="00EE35A6" w:rsidRDefault="00EE35A6" w:rsidP="00EE3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90" w:rsidRDefault="00834C90" w:rsidP="00E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C90">
        <w:rPr>
          <w:rFonts w:ascii="Times New Roman" w:hAnsi="Times New Roman" w:cs="Times New Roman"/>
          <w:b/>
          <w:color w:val="FF0000"/>
          <w:sz w:val="24"/>
          <w:szCs w:val="24"/>
        </w:rPr>
        <w:t>Conform</w:t>
      </w:r>
      <w:proofErr w:type="gramEnd"/>
      <w:r w:rsidRPr="0083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35A6" w:rsidRPr="00834C90">
        <w:rPr>
          <w:rFonts w:ascii="Times New Roman" w:hAnsi="Times New Roman" w:cs="Times New Roman"/>
          <w:b/>
          <w:color w:val="FF0000"/>
          <w:sz w:val="24"/>
          <w:szCs w:val="24"/>
        </w:rPr>
        <w:t>Art. 69.</w:t>
      </w:r>
      <w:r w:rsidR="00EE35A6" w:rsidRPr="00834C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E35A6">
        <w:rPr>
          <w:rFonts w:ascii="Times New Roman" w:hAnsi="Times New Roman" w:cs="Times New Roman"/>
          <w:sz w:val="24"/>
          <w:szCs w:val="24"/>
        </w:rPr>
        <w:t>tudenții</w:t>
      </w:r>
      <w:proofErr w:type="spellEnd"/>
      <w:proofErr w:type="gramEnd"/>
      <w:r w:rsid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35A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C90" w:rsidRPr="00834C90" w:rsidRDefault="00EE35A6" w:rsidP="00834C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C90">
        <w:rPr>
          <w:rFonts w:ascii="Times New Roman" w:hAnsi="Times New Roman" w:cs="Times New Roman"/>
          <w:b/>
          <w:sz w:val="24"/>
          <w:szCs w:val="24"/>
        </w:rPr>
        <w:t>carnetul</w:t>
      </w:r>
      <w:proofErr w:type="spellEnd"/>
      <w:r w:rsidRPr="00834C90">
        <w:rPr>
          <w:rFonts w:ascii="Times New Roman" w:hAnsi="Times New Roman" w:cs="Times New Roman"/>
          <w:b/>
          <w:sz w:val="24"/>
          <w:szCs w:val="24"/>
        </w:rPr>
        <w:t xml:space="preserve"> de student </w:t>
      </w:r>
      <w:proofErr w:type="spellStart"/>
      <w:r w:rsidR="00834C90" w:rsidRPr="00834C90">
        <w:rPr>
          <w:rFonts w:ascii="Times New Roman" w:hAnsi="Times New Roman" w:cs="Times New Roman"/>
          <w:b/>
          <w:sz w:val="24"/>
          <w:szCs w:val="24"/>
        </w:rPr>
        <w:t>vizat</w:t>
      </w:r>
      <w:proofErr w:type="spellEnd"/>
      <w:r w:rsidR="00834C90" w:rsidRPr="00834C9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834C90" w:rsidRPr="00834C90">
        <w:rPr>
          <w:rFonts w:ascii="Times New Roman" w:hAnsi="Times New Roman" w:cs="Times New Roman"/>
          <w:b/>
          <w:sz w:val="24"/>
          <w:szCs w:val="24"/>
        </w:rPr>
        <w:t>zi</w:t>
      </w:r>
      <w:proofErr w:type="spellEnd"/>
      <w:r w:rsidR="00834C90" w:rsidRPr="00834C90">
        <w:rPr>
          <w:rFonts w:ascii="Times New Roman" w:hAnsi="Times New Roman" w:cs="Times New Roman"/>
          <w:b/>
          <w:sz w:val="24"/>
          <w:szCs w:val="24"/>
        </w:rPr>
        <w:t>,</w:t>
      </w:r>
    </w:p>
    <w:p w:rsidR="00A215BF" w:rsidRPr="00834C90" w:rsidRDefault="00EE35A6" w:rsidP="00EE35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34C90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proofErr w:type="gramEnd"/>
      <w:r w:rsidRPr="00834C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15BF" w:rsidRPr="00834C90"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 w:rsidR="00A215BF" w:rsidRPr="00834C90">
        <w:rPr>
          <w:rFonts w:ascii="Times New Roman" w:hAnsi="Times New Roman" w:cs="Times New Roman"/>
          <w:b/>
          <w:sz w:val="24"/>
          <w:szCs w:val="24"/>
        </w:rPr>
        <w:t>.</w:t>
      </w:r>
    </w:p>
    <w:p w:rsidR="00834C90" w:rsidRPr="00834C90" w:rsidRDefault="00834C90" w:rsidP="0083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BF7" w:rsidRDefault="00A215BF" w:rsidP="00B13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F128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F128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4F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80">
        <w:rPr>
          <w:rFonts w:ascii="Times New Roman" w:hAnsi="Times New Roman" w:cs="Times New Roman"/>
          <w:sz w:val="24"/>
          <w:szCs w:val="24"/>
        </w:rPr>
        <w:t>î</w:t>
      </w:r>
      <w:r w:rsidR="00EE35A6"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</w:t>
      </w:r>
      <w:r w:rsidR="00EE35A6" w:rsidRPr="00EE35A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bule</w:t>
      </w:r>
      <w:r w:rsidR="00F358CB">
        <w:rPr>
          <w:rFonts w:ascii="Times New Roman" w:hAnsi="Times New Roman" w:cs="Times New Roman"/>
          <w:sz w:val="24"/>
          <w:szCs w:val="24"/>
        </w:rPr>
        <w:t>tinul</w:t>
      </w:r>
      <w:proofErr w:type="spellEnd"/>
      <w:r w:rsidR="00F358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358C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D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F7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FD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834C90">
        <w:rPr>
          <w:rFonts w:ascii="Times New Roman" w:hAnsi="Times New Roman" w:cs="Times New Roman"/>
          <w:sz w:val="24"/>
          <w:szCs w:val="24"/>
        </w:rPr>
        <w:t xml:space="preserve"> </w:t>
      </w:r>
      <w:r w:rsidR="00EE35A6" w:rsidRPr="00EE35A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prezen</w:t>
      </w:r>
      <w:r w:rsidR="00834C90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A6" w:rsidRPr="00EE35A6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="00EE35A6" w:rsidRPr="00EE3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5A6" w:rsidRDefault="00EE35A6" w:rsidP="00B13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A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E35A6">
        <w:rPr>
          <w:rFonts w:ascii="Times New Roman" w:hAnsi="Times New Roman" w:cs="Times New Roman"/>
          <w:sz w:val="24"/>
          <w:szCs w:val="24"/>
        </w:rPr>
        <w:t xml:space="preserve"> student nu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num</w:t>
      </w:r>
      <w:r w:rsidR="00FD4BF7">
        <w:rPr>
          <w:rFonts w:ascii="Times New Roman" w:hAnsi="Times New Roman" w:cs="Times New Roman"/>
          <w:sz w:val="24"/>
          <w:szCs w:val="24"/>
        </w:rPr>
        <w:t>ă</w:t>
      </w:r>
      <w:r w:rsidRPr="00EE35A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="00F358CB">
        <w:rPr>
          <w:rFonts w:ascii="Times New Roman" w:hAnsi="Times New Roman" w:cs="Times New Roman"/>
          <w:sz w:val="24"/>
          <w:szCs w:val="24"/>
        </w:rPr>
        <w:t>candidați</w:t>
      </w:r>
      <w:proofErr w:type="spellEnd"/>
      <w:r w:rsidR="00FD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dec</w:t>
      </w:r>
      <w:r w:rsidR="004F1280">
        <w:rPr>
          <w:rFonts w:ascii="Times New Roman" w:hAnsi="Times New Roman" w:cs="Times New Roman"/>
          <w:sz w:val="24"/>
          <w:szCs w:val="24"/>
        </w:rPr>
        <w:t>â</w:t>
      </w:r>
      <w:r w:rsidR="00FD4BF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studen</w:t>
      </w:r>
      <w:r w:rsidR="00FD4BF7">
        <w:rPr>
          <w:rFonts w:ascii="Times New Roman" w:hAnsi="Times New Roman" w:cs="Times New Roman"/>
          <w:sz w:val="24"/>
          <w:szCs w:val="24"/>
        </w:rPr>
        <w:t>ț</w:t>
      </w:r>
      <w:r w:rsidR="004F1280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4F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80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80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="004F1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280">
        <w:rPr>
          <w:rFonts w:ascii="Times New Roman" w:hAnsi="Times New Roman" w:cs="Times New Roman"/>
          <w:sz w:val="24"/>
          <w:szCs w:val="24"/>
        </w:rPr>
        <w:t>î</w:t>
      </w:r>
      <w:r w:rsidRPr="00EE35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FD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>.</w:t>
      </w:r>
    </w:p>
    <w:p w:rsidR="00FD4BF7" w:rsidRPr="00EE35A6" w:rsidRDefault="00FD4BF7" w:rsidP="00FD4B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D4BF7" w:rsidRPr="00EE35A6" w:rsidSect="00717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E0" w:rsidRDefault="008F36E0" w:rsidP="00D54669">
      <w:pPr>
        <w:spacing w:after="0" w:line="240" w:lineRule="auto"/>
      </w:pPr>
      <w:r>
        <w:separator/>
      </w:r>
    </w:p>
  </w:endnote>
  <w:endnote w:type="continuationSeparator" w:id="0">
    <w:p w:rsidR="008F36E0" w:rsidRDefault="008F36E0" w:rsidP="00D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54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900" w:rsidRDefault="00DD3C48">
        <w:pPr>
          <w:pStyle w:val="Footer"/>
          <w:jc w:val="center"/>
        </w:pPr>
        <w:r>
          <w:fldChar w:fldCharType="begin"/>
        </w:r>
        <w:r w:rsidR="00103900">
          <w:instrText xml:space="preserve"> PAGE   \* MERGEFORMAT </w:instrText>
        </w:r>
        <w:r>
          <w:fldChar w:fldCharType="separate"/>
        </w:r>
        <w:r w:rsidR="006F5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900" w:rsidRDefault="00103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E0" w:rsidRDefault="008F36E0" w:rsidP="00D54669">
      <w:pPr>
        <w:spacing w:after="0" w:line="240" w:lineRule="auto"/>
      </w:pPr>
      <w:r>
        <w:separator/>
      </w:r>
    </w:p>
  </w:footnote>
  <w:footnote w:type="continuationSeparator" w:id="0">
    <w:p w:rsidR="008F36E0" w:rsidRDefault="008F36E0" w:rsidP="00D5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3C"/>
    <w:multiLevelType w:val="hybridMultilevel"/>
    <w:tmpl w:val="B51ECF44"/>
    <w:lvl w:ilvl="0" w:tplc="E24613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D65"/>
    <w:multiLevelType w:val="hybridMultilevel"/>
    <w:tmpl w:val="04A22EC6"/>
    <w:lvl w:ilvl="0" w:tplc="8B4C6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0AA9"/>
    <w:multiLevelType w:val="hybridMultilevel"/>
    <w:tmpl w:val="40D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3C6BA6"/>
    <w:multiLevelType w:val="hybridMultilevel"/>
    <w:tmpl w:val="16EE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C9D"/>
    <w:rsid w:val="00041C77"/>
    <w:rsid w:val="00046762"/>
    <w:rsid w:val="00062468"/>
    <w:rsid w:val="000B19C9"/>
    <w:rsid w:val="000B7C43"/>
    <w:rsid w:val="000C7285"/>
    <w:rsid w:val="00103900"/>
    <w:rsid w:val="001E0D33"/>
    <w:rsid w:val="002D7BEF"/>
    <w:rsid w:val="002F1931"/>
    <w:rsid w:val="003071E8"/>
    <w:rsid w:val="00376BE8"/>
    <w:rsid w:val="003B393C"/>
    <w:rsid w:val="003B5D4F"/>
    <w:rsid w:val="003D791A"/>
    <w:rsid w:val="003F5D12"/>
    <w:rsid w:val="00412949"/>
    <w:rsid w:val="00485C9D"/>
    <w:rsid w:val="00487FE1"/>
    <w:rsid w:val="004F1280"/>
    <w:rsid w:val="004F3274"/>
    <w:rsid w:val="00521AF7"/>
    <w:rsid w:val="00527BFF"/>
    <w:rsid w:val="00584DA2"/>
    <w:rsid w:val="005E1D74"/>
    <w:rsid w:val="00625435"/>
    <w:rsid w:val="006D3D83"/>
    <w:rsid w:val="006D6BA5"/>
    <w:rsid w:val="006F5E71"/>
    <w:rsid w:val="006F71CE"/>
    <w:rsid w:val="006F795A"/>
    <w:rsid w:val="00717DB0"/>
    <w:rsid w:val="00746535"/>
    <w:rsid w:val="00790800"/>
    <w:rsid w:val="007C0233"/>
    <w:rsid w:val="00834C90"/>
    <w:rsid w:val="00850E1A"/>
    <w:rsid w:val="008F36E0"/>
    <w:rsid w:val="008F50F6"/>
    <w:rsid w:val="009B3AE0"/>
    <w:rsid w:val="00A215BF"/>
    <w:rsid w:val="00A46F28"/>
    <w:rsid w:val="00AA518D"/>
    <w:rsid w:val="00B13D65"/>
    <w:rsid w:val="00B51012"/>
    <w:rsid w:val="00BC372E"/>
    <w:rsid w:val="00C05937"/>
    <w:rsid w:val="00CF137E"/>
    <w:rsid w:val="00D17DE8"/>
    <w:rsid w:val="00D44C87"/>
    <w:rsid w:val="00D54669"/>
    <w:rsid w:val="00D81BFB"/>
    <w:rsid w:val="00DD3C48"/>
    <w:rsid w:val="00DF1E02"/>
    <w:rsid w:val="00E4573F"/>
    <w:rsid w:val="00EE35A6"/>
    <w:rsid w:val="00F358CB"/>
    <w:rsid w:val="00F7602B"/>
    <w:rsid w:val="00FD145A"/>
    <w:rsid w:val="00FD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69"/>
  </w:style>
  <w:style w:type="paragraph" w:styleId="Footer">
    <w:name w:val="footer"/>
    <w:basedOn w:val="Normal"/>
    <w:link w:val="Foot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69"/>
  </w:style>
  <w:style w:type="paragraph" w:styleId="BalloonText">
    <w:name w:val="Balloon Text"/>
    <w:basedOn w:val="Normal"/>
    <w:link w:val="BalloonTextChar"/>
    <w:uiPriority w:val="99"/>
    <w:semiHidden/>
    <w:unhideWhenUsed/>
    <w:rsid w:val="001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69"/>
  </w:style>
  <w:style w:type="paragraph" w:styleId="Footer">
    <w:name w:val="footer"/>
    <w:basedOn w:val="Normal"/>
    <w:link w:val="FooterChar"/>
    <w:uiPriority w:val="99"/>
    <w:unhideWhenUsed/>
    <w:rsid w:val="00D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69"/>
  </w:style>
  <w:style w:type="paragraph" w:styleId="BalloonText">
    <w:name w:val="Balloon Text"/>
    <w:basedOn w:val="Normal"/>
    <w:link w:val="BalloonTextChar"/>
    <w:uiPriority w:val="99"/>
    <w:semiHidden/>
    <w:unhideWhenUsed/>
    <w:rsid w:val="001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Secretariat_Stiinte</cp:lastModifiedBy>
  <cp:revision>22</cp:revision>
  <cp:lastPrinted>2019-11-07T08:47:00Z</cp:lastPrinted>
  <dcterms:created xsi:type="dcterms:W3CDTF">2019-11-05T10:24:00Z</dcterms:created>
  <dcterms:modified xsi:type="dcterms:W3CDTF">2019-11-14T08:26:00Z</dcterms:modified>
</cp:coreProperties>
</file>