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8" w:rsidRPr="003B3EBB" w:rsidRDefault="00FD5498" w:rsidP="00FD5498">
      <w:pPr>
        <w:rPr>
          <w:b/>
          <w:lang w:val="ro-RO"/>
        </w:rPr>
      </w:pPr>
      <w:r w:rsidRPr="003B3EBB">
        <w:rPr>
          <w:b/>
          <w:lang w:val="ro-RO"/>
        </w:rPr>
        <w:t>UNIVERSITATEA  DIN  ORADEA</w:t>
      </w:r>
    </w:p>
    <w:p w:rsidR="00FD5498" w:rsidRPr="003B3EBB" w:rsidRDefault="00FD5498" w:rsidP="00FD5498">
      <w:pPr>
        <w:rPr>
          <w:b/>
          <w:lang w:val="ro-RO"/>
        </w:rPr>
      </w:pPr>
      <w:r w:rsidRPr="003B3EBB">
        <w:rPr>
          <w:b/>
          <w:lang w:val="ro-RO"/>
        </w:rPr>
        <w:t xml:space="preserve">FACULTATEA  DE  </w:t>
      </w:r>
      <w:r w:rsidR="00860A98">
        <w:rPr>
          <w:b/>
          <w:lang w:val="ro-RO"/>
        </w:rPr>
        <w:t>ȘTIINȚ</w:t>
      </w:r>
      <w:r w:rsidR="00CA74C2">
        <w:rPr>
          <w:b/>
          <w:lang w:val="ro-RO"/>
        </w:rPr>
        <w:t>E</w:t>
      </w:r>
    </w:p>
    <w:p w:rsidR="00FD5498" w:rsidRDefault="00FD5498" w:rsidP="00FD5498">
      <w:pPr>
        <w:rPr>
          <w:lang w:val="ro-RO"/>
        </w:rPr>
      </w:pPr>
    </w:p>
    <w:p w:rsidR="004141C1" w:rsidRPr="004141C1" w:rsidRDefault="004141C1" w:rsidP="004141C1">
      <w:pPr>
        <w:jc w:val="center"/>
        <w:rPr>
          <w:b/>
          <w:sz w:val="40"/>
          <w:szCs w:val="40"/>
          <w:lang w:val="ro-RO"/>
        </w:rPr>
      </w:pPr>
      <w:r w:rsidRPr="004141C1">
        <w:rPr>
          <w:b/>
          <w:sz w:val="40"/>
          <w:szCs w:val="40"/>
          <w:lang w:val="ro-RO"/>
        </w:rPr>
        <w:t>ANUNȚ</w:t>
      </w:r>
    </w:p>
    <w:p w:rsidR="004141C1" w:rsidRDefault="004141C1" w:rsidP="00CA74C2">
      <w:pPr>
        <w:jc w:val="both"/>
        <w:rPr>
          <w:b/>
          <w:lang w:val="ro-RO"/>
        </w:rPr>
      </w:pPr>
    </w:p>
    <w:p w:rsidR="00965260" w:rsidRDefault="00965260" w:rsidP="00965260">
      <w:pPr>
        <w:pStyle w:val="ListParagraph"/>
        <w:ind w:left="0"/>
        <w:jc w:val="both"/>
        <w:rPr>
          <w:lang w:val="ro-RO"/>
        </w:rPr>
      </w:pPr>
      <w:r>
        <w:rPr>
          <w:b/>
          <w:lang w:val="ro-RO"/>
        </w:rPr>
        <w:t>Bursele de performanţă ocazională</w:t>
      </w:r>
      <w:r>
        <w:rPr>
          <w:lang w:val="ro-RO"/>
        </w:rPr>
        <w:t xml:space="preserve"> - </w:t>
      </w:r>
      <w:r>
        <w:rPr>
          <w:b/>
          <w:lang w:val="ro-RO"/>
        </w:rPr>
        <w:t>se acordă o dată pe semestru</w:t>
      </w:r>
      <w:r>
        <w:rPr>
          <w:lang w:val="ro-RO"/>
        </w:rPr>
        <w:t xml:space="preserve">, din veniturile proprii ale Universității din Oradea. </w:t>
      </w:r>
    </w:p>
    <w:p w:rsidR="00965260" w:rsidRDefault="00965260" w:rsidP="00965260">
      <w:pPr>
        <w:pStyle w:val="ListParagraph"/>
        <w:numPr>
          <w:ilvl w:val="0"/>
          <w:numId w:val="33"/>
        </w:numPr>
        <w:jc w:val="both"/>
        <w:rPr>
          <w:lang w:val="ro-RO"/>
        </w:rPr>
      </w:pPr>
      <w:r>
        <w:rPr>
          <w:lang w:val="ro-RO"/>
        </w:rPr>
        <w:t>Pot beneficia de acest tip de bursă studenţii care au obținut media ponderată 10,00 în semestrul anterior semestrului pentru care se solicită bursa.</w:t>
      </w:r>
    </w:p>
    <w:p w:rsidR="00965260" w:rsidRDefault="00965260" w:rsidP="00965260">
      <w:pPr>
        <w:pStyle w:val="ListParagraph"/>
        <w:numPr>
          <w:ilvl w:val="0"/>
          <w:numId w:val="33"/>
        </w:numPr>
        <w:jc w:val="both"/>
        <w:rPr>
          <w:lang w:val="ro-RO"/>
        </w:rPr>
      </w:pPr>
      <w:r>
        <w:rPr>
          <w:b/>
          <w:lang w:val="ro-RO"/>
        </w:rPr>
        <w:t>departajarea</w:t>
      </w:r>
      <w:r>
        <w:rPr>
          <w:lang w:val="ro-RO"/>
        </w:rPr>
        <w:t xml:space="preserve"> se va face pe baza următoarelor criterii, luate în considerare în ordinea respectivă, cu mențiunea că pot fi cuantificate doar activitățile desfășurate în ultimele 2 semestre pentru care se solicită bursa:</w:t>
      </w:r>
    </w:p>
    <w:p w:rsidR="00965260" w:rsidRDefault="00965260" w:rsidP="00965260">
      <w:pPr>
        <w:pStyle w:val="ListParagraph"/>
        <w:numPr>
          <w:ilvl w:val="1"/>
          <w:numId w:val="34"/>
        </w:numPr>
        <w:jc w:val="both"/>
        <w:rPr>
          <w:lang w:val="ro-RO"/>
        </w:rPr>
      </w:pPr>
      <w:r>
        <w:rPr>
          <w:lang w:val="ro-RO"/>
        </w:rPr>
        <w:t>media ponderată 10.00 pe ultimele două semestre;</w:t>
      </w:r>
    </w:p>
    <w:p w:rsidR="00965260" w:rsidRDefault="00965260" w:rsidP="00965260">
      <w:pPr>
        <w:pStyle w:val="ListParagraph"/>
        <w:numPr>
          <w:ilvl w:val="1"/>
          <w:numId w:val="34"/>
        </w:numPr>
        <w:jc w:val="both"/>
        <w:rPr>
          <w:lang w:val="ro-RO"/>
        </w:rPr>
      </w:pPr>
      <w:r>
        <w:rPr>
          <w:lang w:val="ro-RO"/>
        </w:rPr>
        <w:t>lucrări indexate în baza de date ISI (4 puncte/lucrare);</w:t>
      </w:r>
    </w:p>
    <w:p w:rsidR="00965260" w:rsidRDefault="00965260" w:rsidP="00965260">
      <w:pPr>
        <w:pStyle w:val="ListParagraph"/>
        <w:numPr>
          <w:ilvl w:val="1"/>
          <w:numId w:val="34"/>
        </w:numPr>
        <w:jc w:val="both"/>
        <w:rPr>
          <w:lang w:val="ro-RO"/>
        </w:rPr>
      </w:pPr>
      <w:r>
        <w:rPr>
          <w:lang w:val="ro-RO"/>
        </w:rPr>
        <w:t>lucrări indexate în baze de date BDI (2 puncte/lucrare);</w:t>
      </w:r>
    </w:p>
    <w:p w:rsidR="00965260" w:rsidRDefault="00965260" w:rsidP="00965260">
      <w:pPr>
        <w:pStyle w:val="ListParagraph"/>
        <w:numPr>
          <w:ilvl w:val="1"/>
          <w:numId w:val="34"/>
        </w:numPr>
        <w:jc w:val="both"/>
        <w:rPr>
          <w:lang w:val="ro-RO"/>
        </w:rPr>
      </w:pPr>
      <w:r>
        <w:rPr>
          <w:lang w:val="ro-RO"/>
        </w:rPr>
        <w:t>participări la Conferințe științifice internaționale/naționale (1 punct/participare).</w:t>
      </w:r>
    </w:p>
    <w:p w:rsidR="00965260" w:rsidRDefault="00965260" w:rsidP="00965260">
      <w:pPr>
        <w:pStyle w:val="ListParagraph"/>
        <w:numPr>
          <w:ilvl w:val="0"/>
          <w:numId w:val="33"/>
        </w:numPr>
        <w:jc w:val="both"/>
        <w:rPr>
          <w:lang w:val="ro-RO"/>
        </w:rPr>
      </w:pPr>
      <w:r>
        <w:rPr>
          <w:lang w:val="ro-RO"/>
        </w:rPr>
        <w:t>Activitățile cuantificate pentru obținerea unei burse de perfomanță ocazională nu mai pot fi utilizate ulterior pentru obținerea unei noi burse de performanță ocazională.</w:t>
      </w:r>
    </w:p>
    <w:p w:rsidR="00965260" w:rsidRDefault="00965260" w:rsidP="00CA74C2">
      <w:pPr>
        <w:jc w:val="both"/>
        <w:rPr>
          <w:b/>
          <w:lang w:val="ro-RO"/>
        </w:rPr>
      </w:pPr>
    </w:p>
    <w:p w:rsidR="00E5722A" w:rsidRDefault="00E5722A" w:rsidP="00E5722A">
      <w:pPr>
        <w:autoSpaceDE w:val="0"/>
        <w:jc w:val="both"/>
        <w:rPr>
          <w:rFonts w:cs="Times New Roman"/>
          <w:b/>
          <w:szCs w:val="24"/>
          <w:lang w:val="en-GB" w:eastAsia="en-GB"/>
        </w:rPr>
      </w:pPr>
      <w:proofErr w:type="spellStart"/>
      <w:r>
        <w:rPr>
          <w:rFonts w:cs="Times New Roman"/>
          <w:b/>
          <w:szCs w:val="24"/>
          <w:lang w:val="en-GB" w:eastAsia="en-GB"/>
        </w:rPr>
        <w:t>Bursele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sociale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ocazionale</w:t>
      </w:r>
      <w:proofErr w:type="spellEnd"/>
    </w:p>
    <w:p w:rsidR="00E5722A" w:rsidRDefault="00E5722A" w:rsidP="00E5722A">
      <w:pPr>
        <w:pStyle w:val="ListParagraph"/>
        <w:numPr>
          <w:ilvl w:val="0"/>
          <w:numId w:val="31"/>
        </w:numPr>
        <w:autoSpaceDE w:val="0"/>
        <w:jc w:val="both"/>
        <w:rPr>
          <w:rFonts w:cs="Times New Roman"/>
          <w:szCs w:val="24"/>
          <w:lang w:val="en-GB" w:eastAsia="en-GB"/>
        </w:rPr>
      </w:pPr>
      <w:proofErr w:type="spellStart"/>
      <w:r>
        <w:rPr>
          <w:rFonts w:cs="Times New Roman"/>
          <w:szCs w:val="24"/>
          <w:lang w:val="en-GB" w:eastAsia="en-GB"/>
        </w:rPr>
        <w:t>Studenţii</w:t>
      </w:r>
      <w:proofErr w:type="spellEnd"/>
      <w:r>
        <w:rPr>
          <w:rFonts w:cs="Times New Roman"/>
          <w:szCs w:val="24"/>
          <w:lang w:val="en-GB" w:eastAsia="en-GB"/>
        </w:rPr>
        <w:t xml:space="preserve"> pot </w:t>
      </w:r>
      <w:proofErr w:type="spellStart"/>
      <w:r>
        <w:rPr>
          <w:rFonts w:cs="Times New Roman"/>
          <w:szCs w:val="24"/>
          <w:lang w:val="en-GB" w:eastAsia="en-GB"/>
        </w:rPr>
        <w:t>beneficia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r>
        <w:rPr>
          <w:rFonts w:cs="Times New Roman"/>
          <w:b/>
          <w:szCs w:val="24"/>
          <w:lang w:val="en-GB" w:eastAsia="en-GB"/>
        </w:rPr>
        <w:t xml:space="preserve">burse </w:t>
      </w:r>
      <w:proofErr w:type="spellStart"/>
      <w:r>
        <w:rPr>
          <w:rFonts w:cs="Times New Roman"/>
          <w:b/>
          <w:szCs w:val="24"/>
          <w:lang w:val="en-GB" w:eastAsia="en-GB"/>
        </w:rPr>
        <w:t>sociale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ocazionale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indiferent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dacă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studentul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mai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beneficiază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GB" w:eastAsia="en-GB"/>
        </w:rPr>
        <w:t>altă</w:t>
      </w:r>
      <w:proofErr w:type="spellEnd"/>
      <w:proofErr w:type="gram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categorie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bursă</w:t>
      </w:r>
      <w:proofErr w:type="spellEnd"/>
      <w:r>
        <w:rPr>
          <w:rFonts w:cs="Times New Roman"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pe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bază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documente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justificative</w:t>
      </w:r>
      <w:proofErr w:type="spellEnd"/>
      <w:r>
        <w:rPr>
          <w:rFonts w:cs="Times New Roman"/>
          <w:szCs w:val="24"/>
          <w:lang w:val="en-GB" w:eastAsia="en-GB"/>
        </w:rPr>
        <w:t>.</w:t>
      </w:r>
    </w:p>
    <w:p w:rsidR="00E5722A" w:rsidRDefault="00E5722A" w:rsidP="00E5722A">
      <w:pPr>
        <w:pStyle w:val="ListParagraph"/>
        <w:numPr>
          <w:ilvl w:val="0"/>
          <w:numId w:val="31"/>
        </w:numPr>
        <w:autoSpaceDE w:val="0"/>
        <w:jc w:val="both"/>
        <w:rPr>
          <w:rFonts w:cs="Times New Roman"/>
          <w:szCs w:val="24"/>
          <w:lang w:val="en-GB" w:eastAsia="en-GB"/>
        </w:rPr>
      </w:pPr>
      <w:proofErr w:type="spellStart"/>
      <w:r>
        <w:rPr>
          <w:rFonts w:cs="Times New Roman"/>
          <w:b/>
          <w:szCs w:val="24"/>
          <w:lang w:val="en-GB" w:eastAsia="en-GB"/>
        </w:rPr>
        <w:t>Bursele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sociale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ocazionale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sunt</w:t>
      </w:r>
      <w:proofErr w:type="spellEnd"/>
      <w:r>
        <w:rPr>
          <w:rFonts w:cs="Times New Roman"/>
          <w:szCs w:val="24"/>
          <w:lang w:val="en-GB" w:eastAsia="en-GB"/>
        </w:rPr>
        <w:t>:</w:t>
      </w:r>
    </w:p>
    <w:p w:rsidR="00E5722A" w:rsidRDefault="00E5722A" w:rsidP="00E5722A">
      <w:pPr>
        <w:numPr>
          <w:ilvl w:val="0"/>
          <w:numId w:val="32"/>
        </w:numPr>
        <w:autoSpaceDE w:val="0"/>
        <w:jc w:val="both"/>
        <w:rPr>
          <w:rFonts w:cs="Times New Roman"/>
          <w:b/>
          <w:bCs/>
          <w:szCs w:val="24"/>
          <w:lang w:val="en-GB" w:eastAsia="en-GB"/>
        </w:rPr>
      </w:pPr>
      <w:r>
        <w:rPr>
          <w:rFonts w:cs="Times New Roman"/>
          <w:b/>
          <w:szCs w:val="24"/>
          <w:lang w:val="en-GB" w:eastAsia="en-GB"/>
        </w:rPr>
        <w:t xml:space="preserve">bursa </w:t>
      </w:r>
      <w:proofErr w:type="spellStart"/>
      <w:r>
        <w:rPr>
          <w:rFonts w:cs="Times New Roman"/>
          <w:b/>
          <w:szCs w:val="24"/>
          <w:lang w:val="en-GB" w:eastAsia="en-GB"/>
        </w:rPr>
        <w:t>pentru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ajutor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social </w:t>
      </w:r>
      <w:proofErr w:type="spellStart"/>
      <w:r>
        <w:rPr>
          <w:rFonts w:cs="Times New Roman"/>
          <w:b/>
          <w:szCs w:val="24"/>
          <w:lang w:val="en-GB" w:eastAsia="en-GB"/>
        </w:rPr>
        <w:t>ocazional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pentru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îmbrăcăminte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şi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încălţăminte</w:t>
      </w:r>
      <w:proofErr w:type="spellEnd"/>
      <w:r>
        <w:rPr>
          <w:rFonts w:cs="Times New Roman"/>
          <w:szCs w:val="24"/>
          <w:lang w:val="en-GB" w:eastAsia="en-GB"/>
        </w:rPr>
        <w:t xml:space="preserve">, care se </w:t>
      </w:r>
      <w:proofErr w:type="spellStart"/>
      <w:r>
        <w:rPr>
          <w:rFonts w:cs="Times New Roman"/>
          <w:szCs w:val="24"/>
          <w:lang w:val="en-GB" w:eastAsia="en-GB"/>
        </w:rPr>
        <w:t>poate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acorda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studenţilor</w:t>
      </w:r>
      <w:proofErr w:type="spellEnd"/>
      <w:r>
        <w:rPr>
          <w:rFonts w:cs="Times New Roman"/>
          <w:szCs w:val="24"/>
          <w:lang w:val="en-GB" w:eastAsia="en-GB"/>
        </w:rPr>
        <w:t xml:space="preserve"> cu </w:t>
      </w:r>
      <w:proofErr w:type="spellStart"/>
      <w:r>
        <w:rPr>
          <w:rFonts w:cs="Times New Roman"/>
          <w:szCs w:val="24"/>
          <w:lang w:val="en-GB" w:eastAsia="en-GB"/>
        </w:rPr>
        <w:t>unul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sau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ambii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părinţi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decedaţi</w:t>
      </w:r>
      <w:proofErr w:type="spellEnd"/>
      <w:r>
        <w:rPr>
          <w:rFonts w:cs="Times New Roman"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respectiv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pentru</w:t>
      </w:r>
      <w:proofErr w:type="spellEnd"/>
      <w:r>
        <w:rPr>
          <w:rFonts w:cs="Times New Roman"/>
          <w:szCs w:val="24"/>
          <w:lang w:val="en-GB" w:eastAsia="en-GB"/>
        </w:rPr>
        <w:t xml:space="preserve"> care s-a </w:t>
      </w:r>
      <w:proofErr w:type="spellStart"/>
      <w:r>
        <w:rPr>
          <w:rFonts w:cs="Times New Roman"/>
          <w:szCs w:val="24"/>
          <w:lang w:val="en-GB" w:eastAsia="en-GB"/>
        </w:rPr>
        <w:t>dispus</w:t>
      </w:r>
      <w:proofErr w:type="spellEnd"/>
      <w:r>
        <w:rPr>
          <w:rFonts w:cs="Times New Roman"/>
          <w:szCs w:val="24"/>
          <w:lang w:val="en-GB" w:eastAsia="en-GB"/>
        </w:rPr>
        <w:t xml:space="preserve"> ca </w:t>
      </w:r>
      <w:proofErr w:type="spellStart"/>
      <w:r>
        <w:rPr>
          <w:rFonts w:cs="Times New Roman"/>
          <w:szCs w:val="24"/>
          <w:lang w:val="en-GB" w:eastAsia="en-GB"/>
        </w:rPr>
        <w:t>măsură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protecţie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plasamentul</w:t>
      </w:r>
      <w:proofErr w:type="spellEnd"/>
      <w:r>
        <w:rPr>
          <w:rFonts w:cs="Times New Roman"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studenţilor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defavorizaţi</w:t>
      </w:r>
      <w:proofErr w:type="spellEnd"/>
      <w:r>
        <w:rPr>
          <w:rFonts w:cs="Times New Roman"/>
          <w:szCs w:val="24"/>
          <w:lang w:val="en-GB" w:eastAsia="en-GB"/>
        </w:rPr>
        <w:t xml:space="preserve"> din </w:t>
      </w:r>
      <w:proofErr w:type="spellStart"/>
      <w:r>
        <w:rPr>
          <w:rFonts w:cs="Times New Roman"/>
          <w:szCs w:val="24"/>
          <w:lang w:val="en-GB" w:eastAsia="en-GB"/>
        </w:rPr>
        <w:t>punct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vedere</w:t>
      </w:r>
      <w:proofErr w:type="spellEnd"/>
      <w:r>
        <w:rPr>
          <w:rFonts w:cs="Times New Roman"/>
          <w:szCs w:val="24"/>
          <w:lang w:val="en-GB" w:eastAsia="en-GB"/>
        </w:rPr>
        <w:t xml:space="preserve"> socioeconomic, a </w:t>
      </w:r>
      <w:proofErr w:type="spellStart"/>
      <w:r>
        <w:rPr>
          <w:rFonts w:cs="Times New Roman"/>
          <w:szCs w:val="24"/>
          <w:lang w:val="en-GB" w:eastAsia="en-GB"/>
        </w:rPr>
        <w:t>căror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familie</w:t>
      </w:r>
      <w:proofErr w:type="spellEnd"/>
      <w:r>
        <w:rPr>
          <w:rFonts w:cs="Times New Roman"/>
          <w:szCs w:val="24"/>
          <w:lang w:val="en-GB" w:eastAsia="en-GB"/>
        </w:rPr>
        <w:t xml:space="preserve"> nu a </w:t>
      </w:r>
      <w:proofErr w:type="spellStart"/>
      <w:r>
        <w:rPr>
          <w:rFonts w:cs="Times New Roman"/>
          <w:szCs w:val="24"/>
          <w:lang w:val="en-GB" w:eastAsia="en-GB"/>
        </w:rPr>
        <w:t>realizat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în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cele</w:t>
      </w:r>
      <w:proofErr w:type="spellEnd"/>
      <w:r>
        <w:rPr>
          <w:rFonts w:cs="Times New Roman"/>
          <w:szCs w:val="24"/>
          <w:lang w:val="en-GB" w:eastAsia="en-GB"/>
        </w:rPr>
        <w:t xml:space="preserve"> 3 </w:t>
      </w:r>
      <w:proofErr w:type="spellStart"/>
      <w:r>
        <w:rPr>
          <w:rFonts w:cs="Times New Roman"/>
          <w:szCs w:val="24"/>
          <w:lang w:val="en-GB" w:eastAsia="en-GB"/>
        </w:rPr>
        <w:t>luni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dinaintea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depunerii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cererii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pentru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acordarea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acestui</w:t>
      </w:r>
      <w:proofErr w:type="spellEnd"/>
      <w:r>
        <w:rPr>
          <w:rFonts w:cs="Times New Roman"/>
          <w:szCs w:val="24"/>
          <w:lang w:val="en-GB" w:eastAsia="en-GB"/>
        </w:rPr>
        <w:t xml:space="preserve"> tip de </w:t>
      </w:r>
      <w:proofErr w:type="spellStart"/>
      <w:r>
        <w:rPr>
          <w:rFonts w:cs="Times New Roman"/>
          <w:szCs w:val="24"/>
          <w:lang w:val="en-GB" w:eastAsia="en-GB"/>
        </w:rPr>
        <w:t>bursă</w:t>
      </w:r>
      <w:proofErr w:type="spellEnd"/>
      <w:r>
        <w:rPr>
          <w:rFonts w:cs="Times New Roman"/>
          <w:szCs w:val="24"/>
          <w:lang w:val="en-GB" w:eastAsia="en-GB"/>
        </w:rPr>
        <w:t xml:space="preserve">, un </w:t>
      </w:r>
      <w:proofErr w:type="spellStart"/>
      <w:r>
        <w:rPr>
          <w:rFonts w:cs="Times New Roman"/>
          <w:szCs w:val="24"/>
          <w:lang w:val="en-GB" w:eastAsia="en-GB"/>
        </w:rPr>
        <w:t>venit</w:t>
      </w:r>
      <w:proofErr w:type="spellEnd"/>
      <w:r>
        <w:rPr>
          <w:rFonts w:cs="Times New Roman"/>
          <w:szCs w:val="24"/>
          <w:lang w:val="en-GB" w:eastAsia="en-GB"/>
        </w:rPr>
        <w:t xml:space="preserve"> lunar net </w:t>
      </w:r>
      <w:proofErr w:type="spellStart"/>
      <w:r>
        <w:rPr>
          <w:rFonts w:cs="Times New Roman"/>
          <w:szCs w:val="24"/>
          <w:lang w:val="en-GB" w:eastAsia="en-GB"/>
        </w:rPr>
        <w:t>mediu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membru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familie</w:t>
      </w:r>
      <w:proofErr w:type="spellEnd"/>
      <w:r>
        <w:rPr>
          <w:rFonts w:cs="Times New Roman"/>
          <w:szCs w:val="24"/>
          <w:lang w:val="en-GB" w:eastAsia="en-GB"/>
        </w:rPr>
        <w:t xml:space="preserve"> din </w:t>
      </w:r>
      <w:proofErr w:type="spellStart"/>
      <w:r>
        <w:rPr>
          <w:rFonts w:cs="Times New Roman"/>
          <w:szCs w:val="24"/>
          <w:lang w:val="en-GB" w:eastAsia="en-GB"/>
        </w:rPr>
        <w:t>salariul</w:t>
      </w:r>
      <w:proofErr w:type="spellEnd"/>
      <w:r>
        <w:rPr>
          <w:rFonts w:cs="Times New Roman"/>
          <w:szCs w:val="24"/>
          <w:lang w:val="en-GB" w:eastAsia="en-GB"/>
        </w:rPr>
        <w:t xml:space="preserve"> minim net la </w:t>
      </w:r>
      <w:proofErr w:type="spellStart"/>
      <w:r>
        <w:rPr>
          <w:rFonts w:cs="Times New Roman"/>
          <w:szCs w:val="24"/>
          <w:lang w:val="en-GB" w:eastAsia="en-GB"/>
        </w:rPr>
        <w:t>nivel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naţional</w:t>
      </w:r>
      <w:proofErr w:type="spellEnd"/>
      <w:r>
        <w:rPr>
          <w:rFonts w:cs="Times New Roman"/>
          <w:szCs w:val="24"/>
          <w:lang w:val="en-GB" w:eastAsia="en-GB"/>
        </w:rPr>
        <w:t xml:space="preserve">. </w:t>
      </w:r>
      <w:proofErr w:type="spellStart"/>
      <w:r>
        <w:rPr>
          <w:rFonts w:cs="Times New Roman"/>
          <w:szCs w:val="24"/>
          <w:lang w:val="en-GB" w:eastAsia="en-GB"/>
        </w:rPr>
        <w:t>Această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categorie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bursă</w:t>
      </w:r>
      <w:proofErr w:type="spellEnd"/>
      <w:r>
        <w:rPr>
          <w:rFonts w:cs="Times New Roman"/>
          <w:szCs w:val="24"/>
          <w:lang w:val="en-GB" w:eastAsia="en-GB"/>
        </w:rPr>
        <w:t xml:space="preserve"> se </w:t>
      </w:r>
      <w:proofErr w:type="spellStart"/>
      <w:r>
        <w:rPr>
          <w:rFonts w:cs="Times New Roman"/>
          <w:szCs w:val="24"/>
          <w:lang w:val="en-GB" w:eastAsia="en-GB"/>
        </w:rPr>
        <w:t>poate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acorda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aceluiaşi</w:t>
      </w:r>
      <w:proofErr w:type="spellEnd"/>
      <w:r>
        <w:rPr>
          <w:rFonts w:cs="Times New Roman"/>
          <w:szCs w:val="24"/>
          <w:lang w:val="en-GB" w:eastAsia="en-GB"/>
        </w:rPr>
        <w:t xml:space="preserve"> student </w:t>
      </w:r>
      <w:r>
        <w:rPr>
          <w:rFonts w:cs="Times New Roman"/>
          <w:b/>
          <w:szCs w:val="24"/>
          <w:lang w:val="en-GB" w:eastAsia="en-GB"/>
        </w:rPr>
        <w:t xml:space="preserve">o </w:t>
      </w:r>
      <w:proofErr w:type="spellStart"/>
      <w:r>
        <w:rPr>
          <w:rFonts w:cs="Times New Roman"/>
          <w:b/>
          <w:szCs w:val="24"/>
          <w:lang w:val="en-GB" w:eastAsia="en-GB"/>
        </w:rPr>
        <w:t>dată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pe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semestru</w:t>
      </w:r>
      <w:proofErr w:type="spellEnd"/>
      <w:r>
        <w:rPr>
          <w:rFonts w:cs="Times New Roman"/>
          <w:szCs w:val="24"/>
          <w:lang w:val="en-GB" w:eastAsia="en-GB"/>
        </w:rPr>
        <w:t>;</w:t>
      </w:r>
    </w:p>
    <w:p w:rsidR="00E5722A" w:rsidRDefault="00E5722A" w:rsidP="00E5722A">
      <w:pPr>
        <w:numPr>
          <w:ilvl w:val="0"/>
          <w:numId w:val="32"/>
        </w:numPr>
        <w:autoSpaceDE w:val="0"/>
        <w:jc w:val="both"/>
        <w:rPr>
          <w:rFonts w:cs="Times New Roman"/>
          <w:b/>
          <w:bCs/>
          <w:szCs w:val="24"/>
          <w:lang w:val="en-GB" w:eastAsia="en-GB"/>
        </w:rPr>
      </w:pPr>
      <w:r>
        <w:rPr>
          <w:rFonts w:cs="Times New Roman"/>
          <w:b/>
          <w:szCs w:val="24"/>
          <w:lang w:val="en-GB" w:eastAsia="en-GB"/>
        </w:rPr>
        <w:t xml:space="preserve">bursa </w:t>
      </w:r>
      <w:proofErr w:type="spellStart"/>
      <w:r>
        <w:rPr>
          <w:rFonts w:cs="Times New Roman"/>
          <w:b/>
          <w:szCs w:val="24"/>
          <w:lang w:val="en-GB" w:eastAsia="en-GB"/>
        </w:rPr>
        <w:t>pentru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ajutor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social </w:t>
      </w:r>
      <w:proofErr w:type="spellStart"/>
      <w:r>
        <w:rPr>
          <w:rFonts w:cs="Times New Roman"/>
          <w:b/>
          <w:szCs w:val="24"/>
          <w:lang w:val="en-GB" w:eastAsia="en-GB"/>
        </w:rPr>
        <w:t>ocazional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b/>
          <w:szCs w:val="24"/>
          <w:lang w:val="en-GB" w:eastAsia="en-GB"/>
        </w:rPr>
        <w:t>maternitate</w:t>
      </w:r>
      <w:proofErr w:type="spellEnd"/>
      <w:r>
        <w:rPr>
          <w:rFonts w:cs="Times New Roman"/>
          <w:szCs w:val="24"/>
          <w:lang w:val="en-GB" w:eastAsia="en-GB"/>
        </w:rPr>
        <w:t xml:space="preserve">, care se </w:t>
      </w:r>
      <w:proofErr w:type="spellStart"/>
      <w:r>
        <w:rPr>
          <w:rFonts w:cs="Times New Roman"/>
          <w:szCs w:val="24"/>
          <w:lang w:val="en-GB" w:eastAsia="en-GB"/>
        </w:rPr>
        <w:t>acordă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studentei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sau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studentului</w:t>
      </w:r>
      <w:proofErr w:type="spellEnd"/>
      <w:r>
        <w:rPr>
          <w:rFonts w:cs="Times New Roman"/>
          <w:szCs w:val="24"/>
          <w:lang w:val="en-GB" w:eastAsia="en-GB"/>
        </w:rPr>
        <w:t xml:space="preserve"> a </w:t>
      </w:r>
      <w:proofErr w:type="spellStart"/>
      <w:r>
        <w:rPr>
          <w:rFonts w:cs="Times New Roman"/>
          <w:szCs w:val="24"/>
          <w:lang w:val="en-GB" w:eastAsia="en-GB"/>
        </w:rPr>
        <w:t>cărui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soţie</w:t>
      </w:r>
      <w:proofErr w:type="spellEnd"/>
      <w:r>
        <w:rPr>
          <w:rFonts w:cs="Times New Roman"/>
          <w:szCs w:val="24"/>
          <w:lang w:val="en-GB" w:eastAsia="en-GB"/>
        </w:rPr>
        <w:t xml:space="preserve"> nu </w:t>
      </w:r>
      <w:proofErr w:type="spellStart"/>
      <w:r>
        <w:rPr>
          <w:rFonts w:cs="Times New Roman"/>
          <w:szCs w:val="24"/>
          <w:lang w:val="en-GB" w:eastAsia="en-GB"/>
        </w:rPr>
        <w:t>realizează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deloc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venituri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sau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venituri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mai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mari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decât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salariul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bază</w:t>
      </w:r>
      <w:proofErr w:type="spellEnd"/>
      <w:r>
        <w:rPr>
          <w:rFonts w:cs="Times New Roman"/>
          <w:szCs w:val="24"/>
          <w:lang w:val="en-GB" w:eastAsia="en-GB"/>
        </w:rPr>
        <w:t xml:space="preserve"> minim net la </w:t>
      </w:r>
      <w:proofErr w:type="spellStart"/>
      <w:r>
        <w:rPr>
          <w:rFonts w:cs="Times New Roman"/>
          <w:szCs w:val="24"/>
          <w:lang w:val="en-GB" w:eastAsia="en-GB"/>
        </w:rPr>
        <w:t>nivel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naţional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şi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constă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într</w:t>
      </w:r>
      <w:proofErr w:type="spellEnd"/>
      <w:r>
        <w:rPr>
          <w:rFonts w:cs="Times New Roman"/>
          <w:szCs w:val="24"/>
          <w:lang w:val="en-GB" w:eastAsia="en-GB"/>
        </w:rPr>
        <w:t xml:space="preserve">-o </w:t>
      </w:r>
      <w:proofErr w:type="spellStart"/>
      <w:r>
        <w:rPr>
          <w:rFonts w:cs="Times New Roman"/>
          <w:szCs w:val="24"/>
          <w:lang w:val="en-GB" w:eastAsia="en-GB"/>
        </w:rPr>
        <w:t>bursă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pentru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naştere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şi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lăuzie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ş</w:t>
      </w:r>
      <w:r>
        <w:rPr>
          <w:rFonts w:cs="Times New Roman"/>
          <w:bCs/>
          <w:szCs w:val="24"/>
          <w:lang w:val="en-GB" w:eastAsia="en-GB"/>
        </w:rPr>
        <w:t>i</w:t>
      </w:r>
      <w:proofErr w:type="spellEnd"/>
      <w:r>
        <w:rPr>
          <w:rFonts w:cs="Times New Roman"/>
          <w:bCs/>
          <w:szCs w:val="24"/>
          <w:lang w:val="en-GB" w:eastAsia="en-GB"/>
        </w:rPr>
        <w:t xml:space="preserve"> o</w:t>
      </w:r>
      <w:r>
        <w:rPr>
          <w:rFonts w:cs="Times New Roman"/>
          <w:b/>
          <w:bCs/>
          <w:szCs w:val="24"/>
          <w:lang w:val="en-GB" w:eastAsia="en-GB"/>
        </w:rPr>
        <w:t xml:space="preserve"> </w:t>
      </w:r>
      <w:r>
        <w:rPr>
          <w:rFonts w:cs="Times New Roman"/>
          <w:szCs w:val="24"/>
          <w:lang w:val="en-GB" w:eastAsia="en-GB"/>
        </w:rPr>
        <w:t xml:space="preserve">bursa </w:t>
      </w:r>
      <w:proofErr w:type="spellStart"/>
      <w:r>
        <w:rPr>
          <w:rFonts w:cs="Times New Roman"/>
          <w:szCs w:val="24"/>
          <w:lang w:val="en-GB" w:eastAsia="en-GB"/>
        </w:rPr>
        <w:t>pentru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procurarea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îmbrăcămintei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copilului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nou-născut</w:t>
      </w:r>
      <w:proofErr w:type="spellEnd"/>
      <w:r>
        <w:rPr>
          <w:rFonts w:cs="Times New Roman"/>
          <w:szCs w:val="24"/>
          <w:lang w:val="en-GB" w:eastAsia="en-GB"/>
        </w:rPr>
        <w:t xml:space="preserve">, care se </w:t>
      </w:r>
      <w:proofErr w:type="spellStart"/>
      <w:r>
        <w:rPr>
          <w:rFonts w:cs="Times New Roman"/>
          <w:szCs w:val="24"/>
          <w:lang w:val="en-GB" w:eastAsia="en-GB"/>
        </w:rPr>
        <w:t>acordă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r>
        <w:rPr>
          <w:rFonts w:cs="Times New Roman"/>
          <w:b/>
          <w:szCs w:val="24"/>
          <w:lang w:val="en-GB" w:eastAsia="en-GB"/>
        </w:rPr>
        <w:t xml:space="preserve">o </w:t>
      </w:r>
      <w:proofErr w:type="spellStart"/>
      <w:r>
        <w:rPr>
          <w:rFonts w:cs="Times New Roman"/>
          <w:b/>
          <w:szCs w:val="24"/>
          <w:lang w:val="en-GB" w:eastAsia="en-GB"/>
        </w:rPr>
        <w:t>singură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dată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în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cursul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anului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universitar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pentru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fiecare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copil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născut</w:t>
      </w:r>
      <w:proofErr w:type="spellEnd"/>
      <w:r>
        <w:rPr>
          <w:rFonts w:cs="Times New Roman"/>
          <w:szCs w:val="24"/>
          <w:lang w:val="en-GB" w:eastAsia="en-GB"/>
        </w:rPr>
        <w:t>;</w:t>
      </w:r>
    </w:p>
    <w:p w:rsidR="00E5722A" w:rsidRDefault="00E5722A" w:rsidP="00E5722A">
      <w:pPr>
        <w:numPr>
          <w:ilvl w:val="0"/>
          <w:numId w:val="32"/>
        </w:numPr>
        <w:autoSpaceDE w:val="0"/>
        <w:jc w:val="both"/>
        <w:rPr>
          <w:rFonts w:cs="Times New Roman"/>
          <w:b/>
          <w:bCs/>
          <w:szCs w:val="24"/>
          <w:lang w:val="en-GB" w:eastAsia="en-GB"/>
        </w:rPr>
      </w:pPr>
      <w:proofErr w:type="gramStart"/>
      <w:r>
        <w:rPr>
          <w:rFonts w:cs="Times New Roman"/>
          <w:b/>
          <w:szCs w:val="24"/>
          <w:lang w:val="en-GB" w:eastAsia="en-GB"/>
        </w:rPr>
        <w:t>bursa</w:t>
      </w:r>
      <w:proofErr w:type="gram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pentru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ajutor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social </w:t>
      </w:r>
      <w:proofErr w:type="spellStart"/>
      <w:r>
        <w:rPr>
          <w:rFonts w:cs="Times New Roman"/>
          <w:b/>
          <w:szCs w:val="24"/>
          <w:lang w:val="en-GB" w:eastAsia="en-GB"/>
        </w:rPr>
        <w:t>ocazional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în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caz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b/>
          <w:szCs w:val="24"/>
          <w:lang w:val="en-GB" w:eastAsia="en-GB"/>
        </w:rPr>
        <w:t>deces</w:t>
      </w:r>
      <w:proofErr w:type="spellEnd"/>
      <w:r>
        <w:rPr>
          <w:rFonts w:cs="Times New Roman"/>
          <w:szCs w:val="24"/>
          <w:lang w:val="en-GB" w:eastAsia="en-GB"/>
        </w:rPr>
        <w:t xml:space="preserve"> se </w:t>
      </w:r>
      <w:proofErr w:type="spellStart"/>
      <w:r>
        <w:rPr>
          <w:rFonts w:cs="Times New Roman"/>
          <w:szCs w:val="24"/>
          <w:lang w:val="en-GB" w:eastAsia="en-GB"/>
        </w:rPr>
        <w:t>poate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acorda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pentru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decesul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unui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membru</w:t>
      </w:r>
      <w:proofErr w:type="spellEnd"/>
      <w:r>
        <w:rPr>
          <w:rFonts w:cs="Times New Roman"/>
          <w:szCs w:val="24"/>
          <w:lang w:val="en-GB" w:eastAsia="en-GB"/>
        </w:rPr>
        <w:t xml:space="preserve"> al </w:t>
      </w:r>
      <w:proofErr w:type="spellStart"/>
      <w:r>
        <w:rPr>
          <w:rFonts w:cs="Times New Roman"/>
          <w:szCs w:val="24"/>
          <w:lang w:val="en-GB" w:eastAsia="en-GB"/>
        </w:rPr>
        <w:t>familiei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studentului</w:t>
      </w:r>
      <w:proofErr w:type="spellEnd"/>
      <w:r>
        <w:rPr>
          <w:rFonts w:cs="Times New Roman"/>
          <w:szCs w:val="24"/>
          <w:lang w:val="en-GB" w:eastAsia="en-GB"/>
        </w:rPr>
        <w:t>/</w:t>
      </w:r>
      <w:proofErr w:type="spellStart"/>
      <w:r>
        <w:rPr>
          <w:rFonts w:cs="Times New Roman"/>
          <w:szCs w:val="24"/>
          <w:lang w:val="en-GB" w:eastAsia="en-GB"/>
        </w:rPr>
        <w:t>ei</w:t>
      </w:r>
      <w:proofErr w:type="spellEnd"/>
      <w:r>
        <w:rPr>
          <w:rFonts w:cs="Times New Roman"/>
          <w:szCs w:val="24"/>
          <w:lang w:val="en-GB" w:eastAsia="en-GB"/>
        </w:rPr>
        <w:t xml:space="preserve">. </w:t>
      </w:r>
      <w:proofErr w:type="spellStart"/>
      <w:r>
        <w:rPr>
          <w:rFonts w:cs="Times New Roman"/>
          <w:szCs w:val="24"/>
          <w:lang w:val="en-GB" w:eastAsia="en-GB"/>
        </w:rPr>
        <w:t>Prin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membru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familie</w:t>
      </w:r>
      <w:proofErr w:type="spellEnd"/>
      <w:r>
        <w:rPr>
          <w:rFonts w:cs="Times New Roman"/>
          <w:szCs w:val="24"/>
          <w:lang w:val="en-GB" w:eastAsia="en-GB"/>
        </w:rPr>
        <w:t xml:space="preserve"> se </w:t>
      </w:r>
      <w:proofErr w:type="spellStart"/>
      <w:r>
        <w:rPr>
          <w:rFonts w:cs="Times New Roman"/>
          <w:szCs w:val="24"/>
          <w:lang w:val="en-GB" w:eastAsia="en-GB"/>
        </w:rPr>
        <w:t>înţelege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soţ</w:t>
      </w:r>
      <w:proofErr w:type="spellEnd"/>
      <w:r>
        <w:rPr>
          <w:rFonts w:cs="Times New Roman"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soţie</w:t>
      </w:r>
      <w:proofErr w:type="spellEnd"/>
      <w:r>
        <w:rPr>
          <w:rFonts w:cs="Times New Roman"/>
          <w:szCs w:val="24"/>
          <w:lang w:val="en-GB" w:eastAsia="en-GB"/>
        </w:rPr>
        <w:t xml:space="preserve">, </w:t>
      </w:r>
      <w:proofErr w:type="spellStart"/>
      <w:r>
        <w:rPr>
          <w:rFonts w:cs="Times New Roman"/>
          <w:szCs w:val="24"/>
          <w:lang w:val="en-GB" w:eastAsia="en-GB"/>
        </w:rPr>
        <w:t>copil</w:t>
      </w:r>
      <w:proofErr w:type="spellEnd"/>
      <w:r>
        <w:rPr>
          <w:rFonts w:cs="Times New Roman"/>
          <w:szCs w:val="24"/>
          <w:lang w:val="en-GB" w:eastAsia="en-GB"/>
        </w:rPr>
        <w:t xml:space="preserve">. </w:t>
      </w:r>
      <w:proofErr w:type="spellStart"/>
      <w:r>
        <w:rPr>
          <w:rFonts w:cs="Times New Roman"/>
          <w:szCs w:val="24"/>
          <w:lang w:val="en-GB" w:eastAsia="en-GB"/>
        </w:rPr>
        <w:t>În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cazul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decesului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studentului</w:t>
      </w:r>
      <w:proofErr w:type="spellEnd"/>
      <w:r>
        <w:rPr>
          <w:rFonts w:cs="Times New Roman"/>
          <w:szCs w:val="24"/>
          <w:lang w:val="en-GB" w:eastAsia="en-GB"/>
        </w:rPr>
        <w:t>/</w:t>
      </w:r>
      <w:proofErr w:type="spellStart"/>
      <w:r>
        <w:rPr>
          <w:rFonts w:cs="Times New Roman"/>
          <w:szCs w:val="24"/>
          <w:lang w:val="en-GB" w:eastAsia="en-GB"/>
        </w:rPr>
        <w:t>ei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necăsătorit</w:t>
      </w:r>
      <w:proofErr w:type="spellEnd"/>
      <w:r>
        <w:rPr>
          <w:rFonts w:cs="Times New Roman"/>
          <w:szCs w:val="24"/>
          <w:lang w:val="en-GB" w:eastAsia="en-GB"/>
        </w:rPr>
        <w:t xml:space="preserve">/ă, </w:t>
      </w:r>
      <w:proofErr w:type="spellStart"/>
      <w:r>
        <w:rPr>
          <w:rFonts w:cs="Times New Roman"/>
          <w:szCs w:val="24"/>
          <w:lang w:val="en-GB" w:eastAsia="en-GB"/>
        </w:rPr>
        <w:t>căsătorit</w:t>
      </w:r>
      <w:proofErr w:type="spellEnd"/>
      <w:r>
        <w:rPr>
          <w:rFonts w:cs="Times New Roman"/>
          <w:szCs w:val="24"/>
          <w:lang w:val="en-GB" w:eastAsia="en-GB"/>
        </w:rPr>
        <w:t xml:space="preserve">/ă cu </w:t>
      </w:r>
      <w:proofErr w:type="spellStart"/>
      <w:r>
        <w:rPr>
          <w:rFonts w:cs="Times New Roman"/>
          <w:szCs w:val="24"/>
          <w:lang w:val="en-GB" w:eastAsia="en-GB"/>
        </w:rPr>
        <w:t>soţie</w:t>
      </w:r>
      <w:proofErr w:type="spellEnd"/>
      <w:r>
        <w:rPr>
          <w:rFonts w:cs="Times New Roman"/>
          <w:szCs w:val="24"/>
          <w:lang w:val="en-GB" w:eastAsia="en-GB"/>
        </w:rPr>
        <w:t>/</w:t>
      </w:r>
      <w:proofErr w:type="spellStart"/>
      <w:r>
        <w:rPr>
          <w:rFonts w:cs="Times New Roman"/>
          <w:szCs w:val="24"/>
          <w:lang w:val="en-GB" w:eastAsia="en-GB"/>
        </w:rPr>
        <w:t>soţ</w:t>
      </w:r>
      <w:proofErr w:type="spellEnd"/>
      <w:r>
        <w:rPr>
          <w:rFonts w:cs="Times New Roman"/>
          <w:szCs w:val="24"/>
          <w:lang w:val="en-GB" w:eastAsia="en-GB"/>
        </w:rPr>
        <w:t xml:space="preserve"> care nu </w:t>
      </w:r>
      <w:proofErr w:type="spellStart"/>
      <w:r>
        <w:rPr>
          <w:rFonts w:cs="Times New Roman"/>
          <w:szCs w:val="24"/>
          <w:lang w:val="en-GB" w:eastAsia="en-GB"/>
        </w:rPr>
        <w:t>realizează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venituri</w:t>
      </w:r>
      <w:proofErr w:type="spellEnd"/>
      <w:r>
        <w:rPr>
          <w:rFonts w:cs="Times New Roman"/>
          <w:szCs w:val="24"/>
          <w:lang w:val="en-GB" w:eastAsia="en-GB"/>
        </w:rPr>
        <w:t xml:space="preserve">, bursa se </w:t>
      </w:r>
      <w:proofErr w:type="spellStart"/>
      <w:r>
        <w:rPr>
          <w:rFonts w:cs="Times New Roman"/>
          <w:szCs w:val="24"/>
          <w:lang w:val="en-GB" w:eastAsia="en-GB"/>
        </w:rPr>
        <w:t>acordă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rudelor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gradul</w:t>
      </w:r>
      <w:proofErr w:type="spellEnd"/>
      <w:r>
        <w:rPr>
          <w:rFonts w:cs="Times New Roman"/>
          <w:szCs w:val="24"/>
          <w:lang w:val="en-GB" w:eastAsia="en-GB"/>
        </w:rPr>
        <w:t xml:space="preserve"> I/</w:t>
      </w:r>
      <w:proofErr w:type="spellStart"/>
      <w:r>
        <w:rPr>
          <w:rFonts w:cs="Times New Roman"/>
          <w:szCs w:val="24"/>
          <w:lang w:val="en-GB" w:eastAsia="en-GB"/>
        </w:rPr>
        <w:t>succesorului</w:t>
      </w:r>
      <w:proofErr w:type="spellEnd"/>
      <w:r>
        <w:rPr>
          <w:rFonts w:cs="Times New Roman"/>
          <w:szCs w:val="24"/>
          <w:lang w:val="en-GB" w:eastAsia="en-GB"/>
        </w:rPr>
        <w:t xml:space="preserve"> legal, </w:t>
      </w:r>
      <w:r>
        <w:rPr>
          <w:rFonts w:cs="Times New Roman"/>
          <w:b/>
          <w:szCs w:val="24"/>
          <w:lang w:val="en-GB" w:eastAsia="en-GB"/>
        </w:rPr>
        <w:t xml:space="preserve">o </w:t>
      </w:r>
      <w:proofErr w:type="spellStart"/>
      <w:r>
        <w:rPr>
          <w:rFonts w:cs="Times New Roman"/>
          <w:b/>
          <w:szCs w:val="24"/>
          <w:lang w:val="en-GB" w:eastAsia="en-GB"/>
        </w:rPr>
        <w:t>singură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dată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în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cursul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anului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universitar</w:t>
      </w:r>
      <w:proofErr w:type="spellEnd"/>
      <w:r>
        <w:rPr>
          <w:rFonts w:cs="Times New Roman"/>
          <w:b/>
          <w:szCs w:val="24"/>
          <w:lang w:val="en-GB" w:eastAsia="en-GB"/>
        </w:rPr>
        <w:t>/</w:t>
      </w:r>
      <w:proofErr w:type="spellStart"/>
      <w:r>
        <w:rPr>
          <w:rFonts w:cs="Times New Roman"/>
          <w:b/>
          <w:szCs w:val="24"/>
          <w:lang w:val="en-GB" w:eastAsia="en-GB"/>
        </w:rPr>
        <w:t>deces</w:t>
      </w:r>
      <w:proofErr w:type="spellEnd"/>
      <w:r>
        <w:rPr>
          <w:rFonts w:cs="Times New Roman"/>
          <w:szCs w:val="24"/>
          <w:lang w:val="en-GB" w:eastAsia="en-GB"/>
        </w:rPr>
        <w:t>.</w:t>
      </w:r>
    </w:p>
    <w:p w:rsidR="005B2D45" w:rsidRDefault="005B2D45" w:rsidP="00F37B39">
      <w:pPr>
        <w:jc w:val="both"/>
        <w:rPr>
          <w:lang w:val="ro-RO"/>
        </w:rPr>
      </w:pPr>
    </w:p>
    <w:p w:rsidR="003433BC" w:rsidRPr="00E5722A" w:rsidRDefault="003433BC" w:rsidP="00E5722A">
      <w:pPr>
        <w:autoSpaceDE w:val="0"/>
        <w:jc w:val="both"/>
        <w:rPr>
          <w:rFonts w:cs="Times New Roman"/>
          <w:b/>
          <w:i/>
          <w:szCs w:val="24"/>
          <w:lang w:val="en-GB" w:eastAsia="en-GB"/>
        </w:rPr>
      </w:pPr>
      <w:proofErr w:type="spellStart"/>
      <w:proofErr w:type="gramStart"/>
      <w:r w:rsidRPr="00E5722A">
        <w:rPr>
          <w:rFonts w:cs="Times New Roman"/>
          <w:b/>
          <w:szCs w:val="24"/>
          <w:lang w:val="en-GB" w:eastAsia="en-GB"/>
        </w:rPr>
        <w:t>Bursele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sociale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se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acordă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pe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perioada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studiilor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până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la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împlinirea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vârstei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 xml:space="preserve"> de 35 de </w:t>
      </w:r>
      <w:proofErr w:type="spellStart"/>
      <w:r w:rsidRPr="00E5722A">
        <w:rPr>
          <w:rFonts w:cs="Times New Roman"/>
          <w:b/>
          <w:szCs w:val="24"/>
          <w:lang w:val="en-GB" w:eastAsia="en-GB"/>
        </w:rPr>
        <w:t>ani</w:t>
      </w:r>
      <w:proofErr w:type="spellEnd"/>
      <w:r w:rsidRPr="00E5722A">
        <w:rPr>
          <w:rFonts w:cs="Times New Roman"/>
          <w:b/>
          <w:szCs w:val="24"/>
          <w:lang w:val="en-GB" w:eastAsia="en-GB"/>
        </w:rPr>
        <w:t>.</w:t>
      </w:r>
      <w:proofErr w:type="gramEnd"/>
    </w:p>
    <w:p w:rsidR="004141C1" w:rsidRPr="004141C1" w:rsidRDefault="004141C1" w:rsidP="00E5722A">
      <w:pPr>
        <w:autoSpaceDE w:val="0"/>
        <w:jc w:val="both"/>
        <w:rPr>
          <w:rFonts w:cs="Times New Roman"/>
          <w:i/>
          <w:szCs w:val="24"/>
          <w:lang w:val="en-GB" w:eastAsia="en-GB"/>
        </w:rPr>
      </w:pPr>
    </w:p>
    <w:p w:rsidR="00C22E4B" w:rsidRPr="00176ACF" w:rsidRDefault="00C22E4B" w:rsidP="00030108">
      <w:pPr>
        <w:autoSpaceDE w:val="0"/>
        <w:jc w:val="both"/>
        <w:rPr>
          <w:rFonts w:cs="Times New Roman"/>
          <w:b/>
          <w:bCs/>
          <w:szCs w:val="24"/>
          <w:lang w:val="en-GB" w:eastAsia="en-GB"/>
        </w:rPr>
      </w:pPr>
      <w:proofErr w:type="spellStart"/>
      <w:r w:rsidRPr="00176ACF">
        <w:rPr>
          <w:rFonts w:cs="Times New Roman"/>
          <w:b/>
          <w:szCs w:val="24"/>
          <w:lang w:val="en-GB" w:eastAsia="en-GB"/>
        </w:rPr>
        <w:t>Determinarea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venitului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lunar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mediu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net al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familiei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studentului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se </w:t>
      </w:r>
      <w:proofErr w:type="spellStart"/>
      <w:r w:rsidRPr="00176ACF">
        <w:rPr>
          <w:rFonts w:cs="Times New Roman"/>
          <w:szCs w:val="24"/>
          <w:lang w:val="en-GB" w:eastAsia="en-GB"/>
        </w:rPr>
        <w:t>realizează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până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la </w:t>
      </w:r>
      <w:proofErr w:type="spellStart"/>
      <w:r w:rsidRPr="00176ACF">
        <w:rPr>
          <w:rFonts w:cs="Times New Roman"/>
          <w:szCs w:val="24"/>
          <w:lang w:val="en-GB" w:eastAsia="en-GB"/>
        </w:rPr>
        <w:t>împlinirea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vârstei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de 26 de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ani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luând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calcul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veniturile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părinţilor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ale </w:t>
      </w:r>
      <w:proofErr w:type="spellStart"/>
      <w:r w:rsidRPr="00176ACF">
        <w:rPr>
          <w:rFonts w:cs="Times New Roman"/>
          <w:szCs w:val="24"/>
          <w:lang w:val="en-GB" w:eastAsia="en-GB"/>
        </w:rPr>
        <w:t>copiilor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aflaţi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grija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respectiv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al </w:t>
      </w:r>
      <w:proofErr w:type="spellStart"/>
      <w:r w:rsidRPr="00176ACF">
        <w:rPr>
          <w:rFonts w:cs="Times New Roman"/>
          <w:szCs w:val="24"/>
          <w:lang w:val="en-GB" w:eastAsia="en-GB"/>
        </w:rPr>
        <w:t>membrilor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familiei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aflate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grija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studentului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soţie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copii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dacă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este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cazul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luând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calcul</w:t>
      </w:r>
      <w:proofErr w:type="spellEnd"/>
      <w:r w:rsidRPr="00176ACF">
        <w:rPr>
          <w:rFonts w:cs="Times New Roman"/>
          <w:szCs w:val="24"/>
          <w:lang w:val="en-GB" w:eastAsia="en-GB"/>
        </w:rPr>
        <w:t>: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a)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veniturile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salariale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asimilate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acestora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potrivit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prevederilor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Legii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227/2015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Codul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fiscal,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ulterioare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b) </w:t>
      </w:r>
      <w:proofErr w:type="spellStart"/>
      <w:r w:rsidRPr="00176ACF">
        <w:rPr>
          <w:rFonts w:cs="Times New Roman"/>
          <w:szCs w:val="24"/>
          <w:lang w:val="en-GB" w:eastAsia="en-GB"/>
        </w:rPr>
        <w:t>pensiile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inclusiv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invalizii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război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orfanii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văduvele</w:t>
      </w:r>
      <w:proofErr w:type="spellEnd"/>
      <w:r w:rsidRPr="00176ACF">
        <w:rPr>
          <w:rFonts w:cs="Times New Roman"/>
          <w:szCs w:val="24"/>
          <w:lang w:val="en-GB" w:eastAsia="en-GB"/>
        </w:rPr>
        <w:t>/</w:t>
      </w:r>
      <w:proofErr w:type="spellStart"/>
      <w:r w:rsidRPr="00176ACF">
        <w:rPr>
          <w:rFonts w:cs="Times New Roman"/>
          <w:szCs w:val="24"/>
          <w:lang w:val="en-GB" w:eastAsia="en-GB"/>
        </w:rPr>
        <w:t>văduvii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război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sumele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fixe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îngrijirea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pensionarilor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care au </w:t>
      </w:r>
      <w:proofErr w:type="spellStart"/>
      <w:r w:rsidRPr="00176ACF">
        <w:rPr>
          <w:rFonts w:cs="Times New Roman"/>
          <w:szCs w:val="24"/>
          <w:lang w:val="en-GB" w:eastAsia="en-GB"/>
        </w:rPr>
        <w:t>fost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încadraţi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gradul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I de </w:t>
      </w:r>
      <w:proofErr w:type="spellStart"/>
      <w:r w:rsidRPr="00176ACF">
        <w:rPr>
          <w:rFonts w:cs="Times New Roman"/>
          <w:szCs w:val="24"/>
          <w:lang w:val="en-GB" w:eastAsia="en-GB"/>
        </w:rPr>
        <w:t>invaliditate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precum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pensiile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indiferent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dacă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sunt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la </w:t>
      </w:r>
      <w:proofErr w:type="spellStart"/>
      <w:r w:rsidRPr="00176ACF">
        <w:rPr>
          <w:rFonts w:cs="Times New Roman"/>
          <w:szCs w:val="24"/>
          <w:lang w:val="en-GB" w:eastAsia="en-GB"/>
        </w:rPr>
        <w:t>bugetul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stat </w:t>
      </w:r>
      <w:proofErr w:type="spellStart"/>
      <w:r w:rsidRPr="00176ACF">
        <w:rPr>
          <w:rFonts w:cs="Times New Roman"/>
          <w:szCs w:val="24"/>
          <w:lang w:val="en-GB" w:eastAsia="en-GB"/>
        </w:rPr>
        <w:t>sau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fondurile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pensii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facultative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indiferent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tipul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acestora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conformitate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Legea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263/2010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sistemul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unitar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pensii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publice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ulterioare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c)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venituri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obţinute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activităţi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agricole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conform </w:t>
      </w:r>
      <w:proofErr w:type="spellStart"/>
      <w:r w:rsidRPr="00176ACF">
        <w:rPr>
          <w:rFonts w:cs="Times New Roman"/>
          <w:szCs w:val="24"/>
          <w:lang w:val="en-GB" w:eastAsia="en-GB"/>
        </w:rPr>
        <w:t>prevederilor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Legii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227/2015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Codul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fiscal,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ulterioare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lastRenderedPageBreak/>
        <w:t xml:space="preserve">d)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alocaţiile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de stat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conformitate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Legea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61/1993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alocaţia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stat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republicată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ulterioare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e)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alocaţii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plasament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conformitate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Legea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272/2004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protecţia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promovarea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drepturilor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copilului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republicată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ulterioare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f)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venituri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obţinute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concedii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medicale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sarcină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sau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lehuzie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sau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indemnizaţia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incapacitatea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temporară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muncă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cu </w:t>
      </w:r>
      <w:proofErr w:type="spellStart"/>
      <w:r w:rsidRPr="00176ACF">
        <w:rPr>
          <w:rFonts w:cs="Times New Roman"/>
          <w:szCs w:val="24"/>
          <w:lang w:val="en-GB" w:eastAsia="en-GB"/>
        </w:rPr>
        <w:t>respectarea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prevederilor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legale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vigoare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g) </w:t>
      </w:r>
      <w:proofErr w:type="spellStart"/>
      <w:r w:rsidRPr="00176ACF">
        <w:rPr>
          <w:rFonts w:cs="Times New Roman"/>
          <w:szCs w:val="24"/>
          <w:lang w:val="en-GB" w:eastAsia="en-GB"/>
        </w:rPr>
        <w:t>ajutoarele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indemnizaţiile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alte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forme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sprijin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destinaţie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specială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acordate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bugetul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stat, </w:t>
      </w:r>
      <w:proofErr w:type="spellStart"/>
      <w:r w:rsidRPr="00176ACF">
        <w:rPr>
          <w:rFonts w:cs="Times New Roman"/>
          <w:szCs w:val="24"/>
          <w:lang w:val="en-GB" w:eastAsia="en-GB"/>
        </w:rPr>
        <w:t>bugetul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asigurărilor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sociale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stat, </w:t>
      </w:r>
      <w:proofErr w:type="spellStart"/>
      <w:r w:rsidRPr="00176ACF">
        <w:rPr>
          <w:rFonts w:cs="Times New Roman"/>
          <w:szCs w:val="24"/>
          <w:lang w:val="en-GB" w:eastAsia="en-GB"/>
        </w:rPr>
        <w:t>bugetele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fondurilor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speciale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bugetele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locale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alte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fonduri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publice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inclusiv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fonduri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externe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nerambursabile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precum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aceeaşi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natură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primite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la </w:t>
      </w:r>
      <w:proofErr w:type="spellStart"/>
      <w:r w:rsidRPr="00176ACF">
        <w:rPr>
          <w:rFonts w:cs="Times New Roman"/>
          <w:szCs w:val="24"/>
          <w:lang w:val="en-GB" w:eastAsia="en-GB"/>
        </w:rPr>
        <w:t>alte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persoane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cu </w:t>
      </w:r>
      <w:proofErr w:type="spellStart"/>
      <w:r w:rsidRPr="00176ACF">
        <w:rPr>
          <w:rFonts w:cs="Times New Roman"/>
          <w:szCs w:val="24"/>
          <w:lang w:val="en-GB" w:eastAsia="en-GB"/>
        </w:rPr>
        <w:t>excepţia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indemnizaţiilor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incapacitate </w:t>
      </w:r>
      <w:proofErr w:type="spellStart"/>
      <w:r w:rsidRPr="00176ACF">
        <w:rPr>
          <w:rFonts w:cs="Times New Roman"/>
          <w:szCs w:val="24"/>
          <w:lang w:val="en-GB" w:eastAsia="en-GB"/>
        </w:rPr>
        <w:t>temporară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muncă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inclusiv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indemnizaţiile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: </w:t>
      </w:r>
      <w:proofErr w:type="spellStart"/>
      <w:r w:rsidRPr="00176ACF">
        <w:rPr>
          <w:rFonts w:cs="Times New Roman"/>
          <w:szCs w:val="24"/>
          <w:lang w:val="en-GB" w:eastAsia="en-GB"/>
        </w:rPr>
        <w:t>risc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maternal, </w:t>
      </w:r>
      <w:proofErr w:type="spellStart"/>
      <w:r w:rsidRPr="00176ACF">
        <w:rPr>
          <w:rFonts w:cs="Times New Roman"/>
          <w:szCs w:val="24"/>
          <w:lang w:val="en-GB" w:eastAsia="en-GB"/>
        </w:rPr>
        <w:t>maternitate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creşterea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copilului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îngrijirea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copilului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bolnav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h)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veniturile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realizate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valorificarea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bunurilor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mobile sub forma </w:t>
      </w:r>
      <w:proofErr w:type="spellStart"/>
      <w:r w:rsidRPr="00176ACF">
        <w:rPr>
          <w:rFonts w:cs="Times New Roman"/>
          <w:szCs w:val="24"/>
          <w:lang w:val="en-GB" w:eastAsia="en-GB"/>
        </w:rPr>
        <w:t>deşeurilor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prin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centrele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colectare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vederea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dezmembrării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care </w:t>
      </w:r>
      <w:proofErr w:type="spellStart"/>
      <w:r w:rsidRPr="00176ACF">
        <w:rPr>
          <w:rFonts w:cs="Times New Roman"/>
          <w:szCs w:val="24"/>
          <w:lang w:val="en-GB" w:eastAsia="en-GB"/>
        </w:rPr>
        <w:t>fac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obiectul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programelor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naţionale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finanţate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bugetul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stat </w:t>
      </w:r>
      <w:proofErr w:type="spellStart"/>
      <w:r w:rsidRPr="00176ACF">
        <w:rPr>
          <w:rFonts w:cs="Times New Roman"/>
          <w:szCs w:val="24"/>
          <w:lang w:val="en-GB" w:eastAsia="en-GB"/>
        </w:rPr>
        <w:t>sau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alte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fonduri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publice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proofErr w:type="spellStart"/>
      <w:r w:rsidRPr="00176ACF">
        <w:rPr>
          <w:rFonts w:cs="Times New Roman"/>
          <w:b/>
          <w:bCs/>
          <w:szCs w:val="24"/>
          <w:lang w:val="en-GB" w:eastAsia="en-GB"/>
        </w:rPr>
        <w:t>i</w:t>
      </w:r>
      <w:proofErr w:type="spellEnd"/>
      <w:r w:rsidRPr="00176ACF">
        <w:rPr>
          <w:rFonts w:cs="Times New Roman"/>
          <w:b/>
          <w:bCs/>
          <w:szCs w:val="24"/>
          <w:lang w:val="en-GB" w:eastAsia="en-GB"/>
        </w:rPr>
        <w:t xml:space="preserve">) </w:t>
      </w:r>
      <w:proofErr w:type="spellStart"/>
      <w:r w:rsidRPr="00176ACF">
        <w:rPr>
          <w:rFonts w:cs="Times New Roman"/>
          <w:szCs w:val="24"/>
          <w:lang w:val="en-GB" w:eastAsia="en-GB"/>
        </w:rPr>
        <w:t>drepturile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bani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natură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primite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militarii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termen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militarii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termen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redus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studenţii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elevii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unităţilor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învăţământ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sectorul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apărare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naţională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ordine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publică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siguranţă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naţională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persoanele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civile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precum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ale </w:t>
      </w:r>
      <w:proofErr w:type="spellStart"/>
      <w:r w:rsidRPr="00176ACF">
        <w:rPr>
          <w:rFonts w:cs="Times New Roman"/>
          <w:szCs w:val="24"/>
          <w:lang w:val="en-GB" w:eastAsia="en-GB"/>
        </w:rPr>
        <w:t>gradaţilor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soldaţilor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concentraţi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sau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mobilizaţi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j)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orice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venituri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realizate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activităţile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economice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către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persoanele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fizice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autorizate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întreprinderile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individuale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întreprinderile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familiale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sensul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Ordonanţei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urgenţă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 </w:t>
      </w:r>
      <w:proofErr w:type="spellStart"/>
      <w:r w:rsidRPr="00176ACF">
        <w:rPr>
          <w:rFonts w:cs="Times New Roman"/>
          <w:szCs w:val="24"/>
          <w:lang w:val="en-GB" w:eastAsia="en-GB"/>
        </w:rPr>
        <w:t>Guvernului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 </w:t>
      </w:r>
      <w:proofErr w:type="gramStart"/>
      <w:r w:rsidRPr="00176ACF">
        <w:rPr>
          <w:rFonts w:cs="Times New Roman"/>
          <w:szCs w:val="24"/>
          <w:lang w:val="en-GB" w:eastAsia="en-GB"/>
        </w:rPr>
        <w:t xml:space="preserve">44/2008 </w:t>
      </w:r>
      <w:proofErr w:type="spellStart"/>
      <w:r w:rsidRPr="00176ACF">
        <w:rPr>
          <w:rFonts w:cs="Times New Roman"/>
          <w:szCs w:val="24"/>
          <w:lang w:val="en-GB" w:eastAsia="en-GB"/>
        </w:rPr>
        <w:t>privind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desfăşurarea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activităţilor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economice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către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persoanele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fizice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autorizate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întreprinderile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individuale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întreprinderile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familiale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aprobată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modificări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completări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prin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Legea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nr.</w:t>
      </w:r>
      <w:proofErr w:type="gramEnd"/>
      <w:r w:rsidRPr="00176ACF">
        <w:rPr>
          <w:rFonts w:cs="Times New Roman"/>
          <w:szCs w:val="24"/>
          <w:lang w:val="en-GB" w:eastAsia="en-GB"/>
        </w:rPr>
        <w:t xml:space="preserve"> 182/2016;</w:t>
      </w:r>
    </w:p>
    <w:p w:rsidR="00C22E4B" w:rsidRPr="00176ACF" w:rsidRDefault="00C22E4B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k)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orice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venituri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realizate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meserii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liberale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din </w:t>
      </w:r>
      <w:proofErr w:type="spellStart"/>
      <w:r w:rsidRPr="00176ACF">
        <w:rPr>
          <w:rFonts w:cs="Times New Roman"/>
          <w:szCs w:val="24"/>
          <w:lang w:val="en-GB" w:eastAsia="en-GB"/>
        </w:rPr>
        <w:t>valorificarea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drepturilor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proprietate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intelectuală</w:t>
      </w:r>
      <w:proofErr w:type="spellEnd"/>
      <w:r w:rsidRPr="00176ACF">
        <w:rPr>
          <w:rFonts w:cs="Times New Roman"/>
          <w:szCs w:val="24"/>
          <w:lang w:val="en-GB" w:eastAsia="en-GB"/>
        </w:rPr>
        <w:t>;</w:t>
      </w:r>
    </w:p>
    <w:p w:rsidR="00C22E4B" w:rsidRDefault="00C22E4B" w:rsidP="00C22E4B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l) </w:t>
      </w:r>
      <w:proofErr w:type="spellStart"/>
      <w:proofErr w:type="gramStart"/>
      <w:r w:rsidRPr="00176ACF">
        <w:rPr>
          <w:rFonts w:cs="Times New Roman"/>
          <w:szCs w:val="24"/>
          <w:lang w:val="en-GB" w:eastAsia="en-GB"/>
        </w:rPr>
        <w:t>dividendele</w:t>
      </w:r>
      <w:proofErr w:type="spellEnd"/>
      <w:proofErr w:type="gram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realizate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ultimele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12 </w:t>
      </w:r>
      <w:proofErr w:type="spellStart"/>
      <w:r w:rsidRPr="00176ACF">
        <w:rPr>
          <w:rFonts w:cs="Times New Roman"/>
          <w:szCs w:val="24"/>
          <w:lang w:val="en-GB" w:eastAsia="en-GB"/>
        </w:rPr>
        <w:t>luni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calendaristice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. </w:t>
      </w:r>
      <w:proofErr w:type="gramStart"/>
      <w:r w:rsidRPr="00176ACF">
        <w:rPr>
          <w:rFonts w:cs="Times New Roman"/>
          <w:szCs w:val="24"/>
          <w:lang w:val="en-GB" w:eastAsia="en-GB"/>
        </w:rPr>
        <w:t xml:space="preserve">Media </w:t>
      </w:r>
      <w:proofErr w:type="spellStart"/>
      <w:r w:rsidRPr="00176ACF">
        <w:rPr>
          <w:rFonts w:cs="Times New Roman"/>
          <w:szCs w:val="24"/>
          <w:lang w:val="en-GB" w:eastAsia="en-GB"/>
        </w:rPr>
        <w:t>lunară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se </w:t>
      </w:r>
      <w:proofErr w:type="spellStart"/>
      <w:r w:rsidRPr="00176ACF">
        <w:rPr>
          <w:rFonts w:cs="Times New Roman"/>
          <w:szCs w:val="24"/>
          <w:lang w:val="en-GB" w:eastAsia="en-GB"/>
        </w:rPr>
        <w:t>realizează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prin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raportarea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acestora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la 12.</w:t>
      </w:r>
      <w:proofErr w:type="gramEnd"/>
    </w:p>
    <w:p w:rsidR="00871A7A" w:rsidRPr="00176ACF" w:rsidRDefault="00871A7A" w:rsidP="00C22E4B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</w:p>
    <w:p w:rsidR="00C22E4B" w:rsidRDefault="00C22E4B" w:rsidP="00C22E4B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  <w:r>
        <w:rPr>
          <w:rFonts w:cs="Times New Roman"/>
          <w:b/>
          <w:bCs/>
          <w:szCs w:val="24"/>
          <w:lang w:val="en-GB" w:eastAsia="en-GB"/>
        </w:rPr>
        <w:t>(2</w:t>
      </w:r>
      <w:r w:rsidRPr="00176ACF">
        <w:rPr>
          <w:rFonts w:cs="Times New Roman"/>
          <w:b/>
          <w:bCs/>
          <w:szCs w:val="24"/>
          <w:lang w:val="en-GB" w:eastAsia="en-GB"/>
        </w:rPr>
        <w:t xml:space="preserve">)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Pentru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studenţii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vârsta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între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26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35 de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ani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venitul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lunar </w:t>
      </w:r>
      <w:proofErr w:type="spellStart"/>
      <w:r w:rsidRPr="00176ACF">
        <w:rPr>
          <w:rFonts w:cs="Times New Roman"/>
          <w:b/>
          <w:szCs w:val="24"/>
          <w:lang w:val="en-GB" w:eastAsia="en-GB"/>
        </w:rPr>
        <w:t>mediu</w:t>
      </w:r>
      <w:proofErr w:type="spellEnd"/>
      <w:r w:rsidRPr="00176ACF">
        <w:rPr>
          <w:rFonts w:cs="Times New Roman"/>
          <w:b/>
          <w:szCs w:val="24"/>
          <w:lang w:val="en-GB" w:eastAsia="en-GB"/>
        </w:rPr>
        <w:t xml:space="preserve"> net </w:t>
      </w:r>
      <w:r w:rsidRPr="00176ACF">
        <w:rPr>
          <w:rFonts w:cs="Times New Roman"/>
          <w:szCs w:val="24"/>
          <w:lang w:val="en-GB" w:eastAsia="en-GB"/>
        </w:rPr>
        <w:t xml:space="preserve">al </w:t>
      </w:r>
      <w:proofErr w:type="spellStart"/>
      <w:r w:rsidRPr="00176ACF">
        <w:rPr>
          <w:rFonts w:cs="Times New Roman"/>
          <w:szCs w:val="24"/>
          <w:lang w:val="en-GB" w:eastAsia="en-GB"/>
        </w:rPr>
        <w:t>acestuia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se </w:t>
      </w:r>
      <w:proofErr w:type="spellStart"/>
      <w:r w:rsidRPr="00176ACF">
        <w:rPr>
          <w:rFonts w:cs="Times New Roman"/>
          <w:szCs w:val="24"/>
          <w:lang w:val="en-GB" w:eastAsia="en-GB"/>
        </w:rPr>
        <w:t>va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calcula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ţinând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cont </w:t>
      </w:r>
      <w:proofErr w:type="spellStart"/>
      <w:r w:rsidRPr="00176ACF">
        <w:rPr>
          <w:rFonts w:cs="Times New Roman"/>
          <w:szCs w:val="24"/>
          <w:lang w:val="en-GB" w:eastAsia="en-GB"/>
        </w:rPr>
        <w:t>doar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Pr="00176ACF">
        <w:rPr>
          <w:rFonts w:cs="Times New Roman"/>
          <w:szCs w:val="24"/>
          <w:lang w:val="en-GB" w:eastAsia="en-GB"/>
        </w:rPr>
        <w:t>veniturile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personale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ale </w:t>
      </w:r>
      <w:proofErr w:type="spellStart"/>
      <w:r w:rsidRPr="00176ACF">
        <w:rPr>
          <w:rFonts w:cs="Times New Roman"/>
          <w:szCs w:val="24"/>
          <w:lang w:val="en-GB" w:eastAsia="en-GB"/>
        </w:rPr>
        <w:t>acestuia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şi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al </w:t>
      </w:r>
      <w:proofErr w:type="spellStart"/>
      <w:r w:rsidRPr="00176ACF">
        <w:rPr>
          <w:rFonts w:cs="Times New Roman"/>
          <w:szCs w:val="24"/>
          <w:lang w:val="en-GB" w:eastAsia="en-GB"/>
        </w:rPr>
        <w:t>persoanelor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pe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care le are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grijă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precum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copii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Pr="00176ACF">
        <w:rPr>
          <w:rFonts w:cs="Times New Roman"/>
          <w:szCs w:val="24"/>
          <w:lang w:val="en-GB" w:eastAsia="en-GB"/>
        </w:rPr>
        <w:t>soţie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etc.,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conformitate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Pr="00176ACF">
        <w:rPr>
          <w:rFonts w:cs="Times New Roman"/>
          <w:szCs w:val="24"/>
          <w:lang w:val="en-GB" w:eastAsia="en-GB"/>
        </w:rPr>
        <w:t>prevederile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legale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vigoare</w:t>
      </w:r>
      <w:proofErr w:type="spellEnd"/>
      <w:r w:rsidRPr="00176ACF">
        <w:rPr>
          <w:rFonts w:cs="Times New Roman"/>
          <w:szCs w:val="24"/>
          <w:lang w:val="en-GB" w:eastAsia="en-GB"/>
        </w:rPr>
        <w:t>.</w:t>
      </w:r>
    </w:p>
    <w:p w:rsidR="004141C1" w:rsidRDefault="004141C1" w:rsidP="00C22E4B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</w:p>
    <w:p w:rsidR="00863BF1" w:rsidRPr="002579E1" w:rsidRDefault="00863BF1" w:rsidP="00863BF1">
      <w:pPr>
        <w:autoSpaceDE w:val="0"/>
        <w:jc w:val="both"/>
        <w:rPr>
          <w:rFonts w:cs="Times New Roman"/>
          <w:szCs w:val="24"/>
          <w:lang w:val="en-GB" w:eastAsia="en-GB"/>
        </w:rPr>
      </w:pPr>
      <w:proofErr w:type="spellStart"/>
      <w:r>
        <w:rPr>
          <w:rFonts w:cs="Times New Roman"/>
          <w:b/>
          <w:szCs w:val="24"/>
          <w:lang w:val="en-GB" w:eastAsia="en-GB"/>
        </w:rPr>
        <w:t>Documente</w:t>
      </w:r>
      <w:proofErr w:type="spellEnd"/>
      <w:r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b/>
          <w:szCs w:val="24"/>
          <w:lang w:val="en-GB" w:eastAsia="en-GB"/>
        </w:rPr>
        <w:t>ju</w:t>
      </w:r>
      <w:r w:rsidR="00115E87">
        <w:rPr>
          <w:rFonts w:cs="Times New Roman"/>
          <w:b/>
          <w:szCs w:val="24"/>
          <w:lang w:val="en-GB" w:eastAsia="en-GB"/>
        </w:rPr>
        <w:t>stificative</w:t>
      </w:r>
      <w:proofErr w:type="spellEnd"/>
      <w:r w:rsidR="00D01DCA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="00D01DCA">
        <w:rPr>
          <w:rFonts w:cs="Times New Roman"/>
          <w:b/>
          <w:szCs w:val="24"/>
          <w:lang w:val="en-GB" w:eastAsia="en-GB"/>
        </w:rPr>
        <w:t>pentru</w:t>
      </w:r>
      <w:proofErr w:type="spellEnd"/>
      <w:r w:rsidR="00D01DCA">
        <w:rPr>
          <w:rFonts w:cs="Times New Roman"/>
          <w:b/>
          <w:szCs w:val="24"/>
          <w:lang w:val="en-GB" w:eastAsia="en-GB"/>
        </w:rPr>
        <w:t xml:space="preserve"> bursa </w:t>
      </w:r>
      <w:proofErr w:type="spellStart"/>
      <w:r w:rsidR="002579E1">
        <w:rPr>
          <w:rFonts w:cs="Times New Roman"/>
          <w:b/>
          <w:szCs w:val="24"/>
          <w:lang w:val="en-GB" w:eastAsia="en-GB"/>
        </w:rPr>
        <w:t>social</w:t>
      </w:r>
      <w:r w:rsidR="004E4318">
        <w:rPr>
          <w:rFonts w:cs="Times New Roman"/>
          <w:b/>
          <w:szCs w:val="24"/>
          <w:lang w:val="en-GB" w:eastAsia="en-GB"/>
        </w:rPr>
        <w:t>ă</w:t>
      </w:r>
      <w:proofErr w:type="spellEnd"/>
    </w:p>
    <w:p w:rsidR="00863BF1" w:rsidRPr="00115E87" w:rsidRDefault="00863BF1" w:rsidP="00115E87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  <w:r>
        <w:rPr>
          <w:rFonts w:cs="Times New Roman"/>
          <w:b/>
          <w:szCs w:val="24"/>
          <w:lang w:val="en-GB" w:eastAsia="en-GB"/>
        </w:rPr>
        <w:t>(1</w:t>
      </w:r>
      <w:r w:rsidRPr="00176ACF">
        <w:rPr>
          <w:rFonts w:cs="Times New Roman"/>
          <w:b/>
          <w:szCs w:val="24"/>
          <w:lang w:val="en-GB" w:eastAsia="en-GB"/>
        </w:rPr>
        <w:t>)</w:t>
      </w:r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În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176ACF">
        <w:rPr>
          <w:rFonts w:cs="Times New Roman"/>
          <w:szCs w:val="24"/>
          <w:lang w:val="en-GB" w:eastAsia="en-GB"/>
        </w:rPr>
        <w:t>vederea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obținerii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unei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burse </w:t>
      </w:r>
      <w:proofErr w:type="spellStart"/>
      <w:r w:rsidR="00115E87">
        <w:rPr>
          <w:rFonts w:cs="Times New Roman"/>
          <w:szCs w:val="24"/>
          <w:lang w:val="en-GB" w:eastAsia="en-GB"/>
        </w:rPr>
        <w:t>sociale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, </w:t>
      </w:r>
      <w:proofErr w:type="spellStart"/>
      <w:r w:rsidR="00115E87">
        <w:rPr>
          <w:rFonts w:cs="Times New Roman"/>
          <w:szCs w:val="24"/>
          <w:lang w:val="en-GB" w:eastAsia="en-GB"/>
        </w:rPr>
        <w:t>respectiv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bursă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socială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ocazională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, </w:t>
      </w:r>
      <w:proofErr w:type="spellStart"/>
      <w:r w:rsidR="008E71AD">
        <w:rPr>
          <w:rFonts w:cs="Times New Roman"/>
          <w:szCs w:val="24"/>
          <w:lang w:val="en-GB" w:eastAsia="en-GB"/>
        </w:rPr>
        <w:t>studentul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proofErr w:type="gramStart"/>
      <w:r w:rsidR="008E71AD">
        <w:rPr>
          <w:rFonts w:cs="Times New Roman"/>
          <w:szCs w:val="24"/>
          <w:lang w:val="en-GB" w:eastAsia="en-GB"/>
        </w:rPr>
        <w:t>va</w:t>
      </w:r>
      <w:proofErr w:type="spellEnd"/>
      <w:proofErr w:type="gramEnd"/>
      <w:r w:rsid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E71AD">
        <w:rPr>
          <w:rFonts w:cs="Times New Roman"/>
          <w:szCs w:val="24"/>
          <w:lang w:val="en-GB" w:eastAsia="en-GB"/>
        </w:rPr>
        <w:t>depune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la </w:t>
      </w:r>
      <w:proofErr w:type="spellStart"/>
      <w:r w:rsidR="008E71AD">
        <w:rPr>
          <w:rFonts w:cs="Times New Roman"/>
          <w:szCs w:val="24"/>
          <w:lang w:val="en-GB" w:eastAsia="en-GB"/>
        </w:rPr>
        <w:t>Secretariatul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E71AD">
        <w:rPr>
          <w:rFonts w:cs="Times New Roman"/>
          <w:szCs w:val="24"/>
          <w:lang w:val="en-GB" w:eastAsia="en-GB"/>
        </w:rPr>
        <w:t>facultății</w:t>
      </w:r>
      <w:proofErr w:type="spellEnd"/>
      <w:r w:rsidRPr="00176ACF">
        <w:rPr>
          <w:rFonts w:cs="Times New Roman"/>
          <w:szCs w:val="24"/>
          <w:lang w:val="en-GB" w:eastAsia="en-GB"/>
        </w:rPr>
        <w:t xml:space="preserve"> </w:t>
      </w:r>
      <w:r w:rsidR="008E71AD">
        <w:rPr>
          <w:rFonts w:cs="Times New Roman"/>
          <w:szCs w:val="24"/>
          <w:lang w:val="en-GB" w:eastAsia="en-GB"/>
        </w:rPr>
        <w:t xml:space="preserve">un </w:t>
      </w:r>
      <w:proofErr w:type="spellStart"/>
      <w:r w:rsidR="008E71AD">
        <w:rPr>
          <w:rFonts w:cs="Times New Roman"/>
          <w:szCs w:val="24"/>
          <w:lang w:val="en-GB" w:eastAsia="en-GB"/>
        </w:rPr>
        <w:t>dosar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care </w:t>
      </w:r>
      <w:proofErr w:type="spellStart"/>
      <w:r w:rsidR="008E71AD">
        <w:rPr>
          <w:rFonts w:cs="Times New Roman"/>
          <w:szCs w:val="24"/>
          <w:lang w:val="en-GB" w:eastAsia="en-GB"/>
        </w:rPr>
        <w:t>să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E71AD">
        <w:rPr>
          <w:rFonts w:cs="Times New Roman"/>
          <w:szCs w:val="24"/>
          <w:lang w:val="en-GB" w:eastAsia="en-GB"/>
        </w:rPr>
        <w:t>conțină</w:t>
      </w:r>
      <w:proofErr w:type="spellEnd"/>
      <w:r w:rsid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următoarele</w:t>
      </w:r>
      <w:proofErr w:type="spellEnd"/>
      <w:r w:rsidR="00115E87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115E87">
        <w:rPr>
          <w:rFonts w:cs="Times New Roman"/>
          <w:szCs w:val="24"/>
          <w:lang w:val="en-GB" w:eastAsia="en-GB"/>
        </w:rPr>
        <w:t>documente</w:t>
      </w:r>
      <w:proofErr w:type="spellEnd"/>
      <w:r w:rsidR="00115E87">
        <w:rPr>
          <w:rFonts w:cs="Times New Roman"/>
          <w:szCs w:val="24"/>
          <w:lang w:val="en-GB" w:eastAsia="en-GB"/>
        </w:rPr>
        <w:t>:</w:t>
      </w:r>
    </w:p>
    <w:p w:rsidR="00115E87" w:rsidRDefault="00863BF1" w:rsidP="00863BF1">
      <w:pPr>
        <w:autoSpaceDE w:val="0"/>
        <w:ind w:firstLine="720"/>
        <w:jc w:val="both"/>
        <w:rPr>
          <w:rFonts w:cs="Times New Roman"/>
          <w:bCs/>
          <w:szCs w:val="24"/>
          <w:lang w:val="en-GB" w:eastAsia="en-GB"/>
        </w:rPr>
      </w:pPr>
      <w:r w:rsidRPr="00176ACF">
        <w:rPr>
          <w:rFonts w:cs="Times New Roman"/>
          <w:b/>
          <w:bCs/>
          <w:szCs w:val="24"/>
          <w:lang w:val="en-GB" w:eastAsia="en-GB"/>
        </w:rPr>
        <w:t xml:space="preserve">a) </w:t>
      </w:r>
      <w:proofErr w:type="spellStart"/>
      <w:proofErr w:type="gramStart"/>
      <w:r w:rsidR="00C177B7">
        <w:rPr>
          <w:rFonts w:cs="Times New Roman"/>
          <w:bCs/>
          <w:szCs w:val="24"/>
          <w:lang w:val="en-GB" w:eastAsia="en-GB"/>
        </w:rPr>
        <w:t>formular</w:t>
      </w:r>
      <w:proofErr w:type="spellEnd"/>
      <w:proofErr w:type="gramEnd"/>
      <w:r w:rsidR="00C177B7">
        <w:rPr>
          <w:rFonts w:cs="Times New Roman"/>
          <w:bCs/>
          <w:szCs w:val="24"/>
          <w:lang w:val="en-GB" w:eastAsia="en-GB"/>
        </w:rPr>
        <w:t xml:space="preserve"> tip</w:t>
      </w:r>
      <w:r w:rsidR="00115E87">
        <w:rPr>
          <w:rFonts w:cs="Times New Roman"/>
          <w:bCs/>
          <w:szCs w:val="24"/>
          <w:lang w:val="en-GB" w:eastAsia="en-GB"/>
        </w:rPr>
        <w:t xml:space="preserve"> (</w:t>
      </w:r>
      <w:proofErr w:type="spellStart"/>
      <w:r w:rsidR="00115E87" w:rsidRPr="00115E87">
        <w:rPr>
          <w:rFonts w:cs="Times New Roman"/>
          <w:b/>
          <w:bCs/>
          <w:szCs w:val="24"/>
          <w:lang w:val="en-GB" w:eastAsia="en-GB"/>
        </w:rPr>
        <w:t>Anexa</w:t>
      </w:r>
      <w:proofErr w:type="spellEnd"/>
      <w:r w:rsidR="00115E87" w:rsidRPr="00115E87">
        <w:rPr>
          <w:rFonts w:cs="Times New Roman"/>
          <w:b/>
          <w:bCs/>
          <w:szCs w:val="24"/>
          <w:lang w:val="en-GB" w:eastAsia="en-GB"/>
        </w:rPr>
        <w:t xml:space="preserve"> 1</w:t>
      </w:r>
      <w:r w:rsidR="00115E87">
        <w:rPr>
          <w:rFonts w:cs="Times New Roman"/>
          <w:b/>
          <w:bCs/>
          <w:szCs w:val="24"/>
          <w:lang w:val="en-GB" w:eastAsia="en-GB"/>
        </w:rPr>
        <w:t>)</w:t>
      </w:r>
      <w:r w:rsidR="00115E87">
        <w:rPr>
          <w:rFonts w:cs="Times New Roman"/>
          <w:bCs/>
          <w:szCs w:val="24"/>
          <w:lang w:val="en-GB" w:eastAsia="en-GB"/>
        </w:rPr>
        <w:t xml:space="preserve">; </w:t>
      </w:r>
    </w:p>
    <w:p w:rsidR="00115E87" w:rsidRPr="002579E1" w:rsidRDefault="00115E87" w:rsidP="00863BF1">
      <w:pPr>
        <w:autoSpaceDE w:val="0"/>
        <w:ind w:firstLine="720"/>
        <w:jc w:val="both"/>
        <w:rPr>
          <w:rFonts w:cs="Times New Roman"/>
          <w:bCs/>
          <w:szCs w:val="24"/>
          <w:lang w:val="ro-RO" w:eastAsia="en-GB"/>
        </w:rPr>
      </w:pPr>
      <w:r>
        <w:rPr>
          <w:rFonts w:cs="Times New Roman"/>
          <w:b/>
          <w:bCs/>
          <w:szCs w:val="24"/>
          <w:lang w:val="en-GB" w:eastAsia="en-GB"/>
        </w:rPr>
        <w:t xml:space="preserve">b) </w:t>
      </w:r>
      <w:proofErr w:type="spellStart"/>
      <w:proofErr w:type="gramStart"/>
      <w:r>
        <w:rPr>
          <w:rFonts w:cs="Times New Roman"/>
          <w:bCs/>
          <w:szCs w:val="24"/>
          <w:lang w:val="en-GB" w:eastAsia="en-GB"/>
        </w:rPr>
        <w:t>d</w:t>
      </w:r>
      <w:r w:rsidRPr="00115E87">
        <w:rPr>
          <w:rFonts w:cs="Times New Roman"/>
          <w:bCs/>
          <w:szCs w:val="24"/>
          <w:lang w:val="en-GB" w:eastAsia="en-GB"/>
        </w:rPr>
        <w:t>eclarația</w:t>
      </w:r>
      <w:proofErr w:type="spellEnd"/>
      <w:proofErr w:type="gramEnd"/>
      <w:r w:rsidRPr="00115E87">
        <w:rPr>
          <w:rFonts w:cs="Times New Roman"/>
          <w:bCs/>
          <w:szCs w:val="24"/>
          <w:lang w:val="en-GB" w:eastAsia="en-GB"/>
        </w:rPr>
        <w:t xml:space="preserve"> de </w:t>
      </w:r>
      <w:proofErr w:type="spellStart"/>
      <w:r w:rsidRPr="00115E87">
        <w:rPr>
          <w:rFonts w:cs="Times New Roman"/>
          <w:bCs/>
          <w:szCs w:val="24"/>
          <w:lang w:val="en-GB" w:eastAsia="en-GB"/>
        </w:rPr>
        <w:t>venituri</w:t>
      </w:r>
      <w:proofErr w:type="spellEnd"/>
      <w:r>
        <w:rPr>
          <w:rFonts w:cs="Times New Roman"/>
          <w:bCs/>
          <w:szCs w:val="24"/>
          <w:lang w:val="en-GB" w:eastAsia="en-GB"/>
        </w:rPr>
        <w:t xml:space="preserve"> (</w:t>
      </w:r>
      <w:proofErr w:type="spellStart"/>
      <w:r>
        <w:rPr>
          <w:rFonts w:cs="Times New Roman"/>
          <w:b/>
          <w:bCs/>
          <w:szCs w:val="24"/>
          <w:lang w:val="en-GB" w:eastAsia="en-GB"/>
        </w:rPr>
        <w:t>Anexa</w:t>
      </w:r>
      <w:proofErr w:type="spellEnd"/>
      <w:r>
        <w:rPr>
          <w:rFonts w:cs="Times New Roman"/>
          <w:b/>
          <w:bCs/>
          <w:szCs w:val="24"/>
          <w:lang w:val="en-GB" w:eastAsia="en-GB"/>
        </w:rPr>
        <w:t xml:space="preserve"> 2)</w:t>
      </w:r>
      <w:r w:rsidR="002579E1">
        <w:rPr>
          <w:rFonts w:cs="Times New Roman"/>
          <w:bCs/>
          <w:szCs w:val="24"/>
          <w:lang w:val="en-GB" w:eastAsia="en-GB"/>
        </w:rPr>
        <w:t>;</w:t>
      </w:r>
    </w:p>
    <w:p w:rsidR="00863BF1" w:rsidRPr="00176ACF" w:rsidRDefault="00732C2E" w:rsidP="00732C2E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>
        <w:rPr>
          <w:rFonts w:cs="Times New Roman"/>
          <w:b/>
          <w:bCs/>
          <w:szCs w:val="24"/>
          <w:lang w:val="en-GB" w:eastAsia="en-GB"/>
        </w:rPr>
        <w:t xml:space="preserve">c) </w:t>
      </w:r>
      <w:proofErr w:type="spellStart"/>
      <w:proofErr w:type="gramStart"/>
      <w:r w:rsidR="00863BF1" w:rsidRPr="00176ACF">
        <w:rPr>
          <w:rFonts w:cs="Times New Roman"/>
          <w:szCs w:val="24"/>
          <w:lang w:val="en-GB" w:eastAsia="en-GB"/>
        </w:rPr>
        <w:t>înscrisuri</w:t>
      </w:r>
      <w:proofErr w:type="spellEnd"/>
      <w:proofErr w:type="gram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r w:rsidR="008E71AD">
        <w:rPr>
          <w:rFonts w:cs="Times New Roman"/>
          <w:szCs w:val="24"/>
          <w:lang w:val="en-GB" w:eastAsia="en-GB"/>
        </w:rPr>
        <w:t xml:space="preserve">conform </w:t>
      </w:r>
      <w:proofErr w:type="spellStart"/>
      <w:r w:rsidR="008E71AD" w:rsidRPr="008E71AD">
        <w:rPr>
          <w:rFonts w:cs="Times New Roman"/>
          <w:b/>
          <w:szCs w:val="24"/>
          <w:lang w:val="en-GB" w:eastAsia="en-GB"/>
        </w:rPr>
        <w:t>Anex</w:t>
      </w:r>
      <w:r w:rsidR="008E71AD">
        <w:rPr>
          <w:rFonts w:cs="Times New Roman"/>
          <w:b/>
          <w:szCs w:val="24"/>
          <w:lang w:val="en-GB" w:eastAsia="en-GB"/>
        </w:rPr>
        <w:t>ei</w:t>
      </w:r>
      <w:proofErr w:type="spellEnd"/>
      <w:r w:rsidR="008E71AD" w:rsidRPr="008E71AD">
        <w:rPr>
          <w:rFonts w:cs="Times New Roman"/>
          <w:b/>
          <w:szCs w:val="24"/>
          <w:lang w:val="en-GB" w:eastAsia="en-GB"/>
        </w:rPr>
        <w:t xml:space="preserve"> 3</w:t>
      </w:r>
      <w:r w:rsidR="008E71AD">
        <w:rPr>
          <w:rFonts w:cs="Times New Roman"/>
          <w:b/>
          <w:szCs w:val="24"/>
          <w:lang w:val="en-GB" w:eastAsia="en-GB"/>
        </w:rPr>
        <w:t xml:space="preserve">, </w:t>
      </w:r>
      <w:proofErr w:type="spellStart"/>
      <w:r w:rsidR="008E71AD">
        <w:rPr>
          <w:rFonts w:cs="Times New Roman"/>
          <w:b/>
          <w:szCs w:val="24"/>
          <w:lang w:val="en-GB" w:eastAsia="en-GB"/>
        </w:rPr>
        <w:t>Anexei</w:t>
      </w:r>
      <w:proofErr w:type="spellEnd"/>
      <w:r w:rsidR="008E71AD">
        <w:rPr>
          <w:rFonts w:cs="Times New Roman"/>
          <w:b/>
          <w:szCs w:val="24"/>
          <w:lang w:val="en-GB" w:eastAsia="en-GB"/>
        </w:rPr>
        <w:t xml:space="preserve"> 4 </w:t>
      </w:r>
      <w:r w:rsidR="002579E1">
        <w:rPr>
          <w:rFonts w:cs="Times New Roman"/>
          <w:b/>
          <w:szCs w:val="24"/>
          <w:lang w:val="en-GB" w:eastAsia="en-GB"/>
        </w:rPr>
        <w:t>(</w:t>
      </w:r>
      <w:proofErr w:type="spellStart"/>
      <w:r w:rsidR="008E71AD" w:rsidRPr="008E71AD">
        <w:rPr>
          <w:rFonts w:cs="Times New Roman"/>
          <w:szCs w:val="24"/>
          <w:lang w:val="en-GB" w:eastAsia="en-GB"/>
        </w:rPr>
        <w:t>după</w:t>
      </w:r>
      <w:proofErr w:type="spellEnd"/>
      <w:r w:rsidR="008E71AD" w:rsidRPr="008E71AD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E71AD" w:rsidRPr="008E71AD">
        <w:rPr>
          <w:rFonts w:cs="Times New Roman"/>
          <w:szCs w:val="24"/>
          <w:lang w:val="en-GB" w:eastAsia="en-GB"/>
        </w:rPr>
        <w:t>caz</w:t>
      </w:r>
      <w:proofErr w:type="spellEnd"/>
      <w:r w:rsidR="002579E1">
        <w:rPr>
          <w:rFonts w:cs="Times New Roman"/>
          <w:szCs w:val="24"/>
          <w:lang w:val="en-GB" w:eastAsia="en-GB"/>
        </w:rPr>
        <w:t>);</w:t>
      </w:r>
    </w:p>
    <w:p w:rsidR="00863BF1" w:rsidRPr="00176ACF" w:rsidRDefault="00732C2E" w:rsidP="00863BF1">
      <w:pPr>
        <w:autoSpaceDE w:val="0"/>
        <w:ind w:firstLine="720"/>
        <w:jc w:val="both"/>
        <w:rPr>
          <w:rFonts w:cs="Times New Roman"/>
          <w:b/>
          <w:bCs/>
          <w:szCs w:val="24"/>
          <w:lang w:val="en-GB" w:eastAsia="en-GB"/>
        </w:rPr>
      </w:pPr>
      <w:r>
        <w:rPr>
          <w:rFonts w:cs="Times New Roman"/>
          <w:b/>
          <w:bCs/>
          <w:szCs w:val="24"/>
          <w:lang w:val="en-GB" w:eastAsia="en-GB"/>
        </w:rPr>
        <w:t>d</w:t>
      </w:r>
      <w:r w:rsidR="00863BF1" w:rsidRPr="00176ACF">
        <w:rPr>
          <w:rFonts w:cs="Times New Roman"/>
          <w:b/>
          <w:bCs/>
          <w:szCs w:val="24"/>
          <w:lang w:val="en-GB" w:eastAsia="en-GB"/>
        </w:rPr>
        <w:t xml:space="preserve">)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situaţiile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în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care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există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>
        <w:rPr>
          <w:rFonts w:cs="Times New Roman"/>
          <w:szCs w:val="24"/>
          <w:lang w:val="en-GB" w:eastAsia="en-GB"/>
        </w:rPr>
        <w:t>suspiciuni</w:t>
      </w:r>
      <w:proofErr w:type="spellEnd"/>
      <w:r w:rsidR="00863BF1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>
        <w:rPr>
          <w:rFonts w:cs="Times New Roman"/>
          <w:szCs w:val="24"/>
          <w:lang w:val="en-GB" w:eastAsia="en-GB"/>
        </w:rPr>
        <w:t>rezonabile</w:t>
      </w:r>
      <w:proofErr w:type="spellEnd"/>
      <w:r w:rsidR="00863BF1">
        <w:rPr>
          <w:rFonts w:cs="Times New Roman"/>
          <w:szCs w:val="24"/>
          <w:lang w:val="en-GB" w:eastAsia="en-GB"/>
        </w:rPr>
        <w:t xml:space="preserve">, </w:t>
      </w:r>
      <w:proofErr w:type="spellStart"/>
      <w:r w:rsidR="00863BF1">
        <w:rPr>
          <w:rFonts w:cs="Times New Roman"/>
          <w:szCs w:val="24"/>
          <w:lang w:val="en-GB" w:eastAsia="en-GB"/>
        </w:rPr>
        <w:t>C</w:t>
      </w:r>
      <w:r w:rsidR="00863BF1" w:rsidRPr="00176ACF">
        <w:rPr>
          <w:rFonts w:cs="Times New Roman"/>
          <w:szCs w:val="24"/>
          <w:lang w:val="en-GB" w:eastAsia="en-GB"/>
        </w:rPr>
        <w:t>omisia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r w:rsidR="00863BF1">
        <w:rPr>
          <w:rFonts w:cs="Times New Roman"/>
          <w:szCs w:val="24"/>
          <w:lang w:val="en-GB" w:eastAsia="en-GB"/>
        </w:rPr>
        <w:t xml:space="preserve">de </w:t>
      </w:r>
      <w:proofErr w:type="spellStart"/>
      <w:r w:rsidR="00863BF1">
        <w:rPr>
          <w:rFonts w:cs="Times New Roman"/>
          <w:szCs w:val="24"/>
          <w:lang w:val="en-GB" w:eastAsia="en-GB"/>
        </w:rPr>
        <w:t>atri</w:t>
      </w:r>
      <w:r w:rsidR="002579E1">
        <w:rPr>
          <w:rFonts w:cs="Times New Roman"/>
          <w:szCs w:val="24"/>
          <w:lang w:val="en-GB" w:eastAsia="en-GB"/>
        </w:rPr>
        <w:t>buire</w:t>
      </w:r>
      <w:proofErr w:type="spellEnd"/>
      <w:r w:rsidR="002579E1">
        <w:rPr>
          <w:rFonts w:cs="Times New Roman"/>
          <w:szCs w:val="24"/>
          <w:lang w:val="en-GB" w:eastAsia="en-GB"/>
        </w:rPr>
        <w:t xml:space="preserve"> a </w:t>
      </w:r>
      <w:proofErr w:type="spellStart"/>
      <w:r w:rsidR="002579E1">
        <w:rPr>
          <w:rFonts w:cs="Times New Roman"/>
          <w:szCs w:val="24"/>
          <w:lang w:val="en-GB" w:eastAsia="en-GB"/>
        </w:rPr>
        <w:t>burselor</w:t>
      </w:r>
      <w:proofErr w:type="spellEnd"/>
      <w:r w:rsidR="002579E1">
        <w:rPr>
          <w:rFonts w:cs="Times New Roman"/>
          <w:szCs w:val="24"/>
          <w:lang w:val="en-GB" w:eastAsia="en-GB"/>
        </w:rPr>
        <w:t xml:space="preserve"> de la </w:t>
      </w:r>
      <w:proofErr w:type="spellStart"/>
      <w:r w:rsidR="002579E1">
        <w:rPr>
          <w:rFonts w:cs="Times New Roman"/>
          <w:szCs w:val="24"/>
          <w:lang w:val="en-GB" w:eastAsia="en-GB"/>
        </w:rPr>
        <w:t>nivelul</w:t>
      </w:r>
      <w:proofErr w:type="spellEnd"/>
      <w:r w:rsidR="002579E1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2579E1">
        <w:rPr>
          <w:rFonts w:cs="Times New Roman"/>
          <w:szCs w:val="24"/>
          <w:lang w:val="en-GB" w:eastAsia="en-GB"/>
        </w:rPr>
        <w:t>facultății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pentru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acordarea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bursei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sociale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poate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solicita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studentului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prezinte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raportul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de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anchetă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socială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,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realizat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cu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respectarea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prevederilor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legale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, din care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reiasă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situaţia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exactă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a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familiei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acestuia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.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Ancheta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socială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proofErr w:type="gramStart"/>
      <w:r w:rsidR="00863BF1" w:rsidRPr="00176ACF">
        <w:rPr>
          <w:rFonts w:cs="Times New Roman"/>
          <w:szCs w:val="24"/>
          <w:lang w:val="en-GB" w:eastAsia="en-GB"/>
        </w:rPr>
        <w:t>este</w:t>
      </w:r>
      <w:proofErr w:type="spellEnd"/>
      <w:proofErr w:type="gram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obligatorie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în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cazul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în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care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părinţii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studentului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lucrează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sau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domiciliază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în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176ACF">
        <w:rPr>
          <w:rFonts w:cs="Times New Roman"/>
          <w:szCs w:val="24"/>
          <w:lang w:val="en-GB" w:eastAsia="en-GB"/>
        </w:rPr>
        <w:t>străinătate</w:t>
      </w:r>
      <w:proofErr w:type="spellEnd"/>
      <w:r w:rsidR="00863BF1" w:rsidRPr="00176ACF">
        <w:rPr>
          <w:rFonts w:cs="Times New Roman"/>
          <w:szCs w:val="24"/>
          <w:lang w:val="en-GB" w:eastAsia="en-GB"/>
        </w:rPr>
        <w:t>;</w:t>
      </w:r>
    </w:p>
    <w:p w:rsidR="00863BF1" w:rsidRPr="008601CC" w:rsidRDefault="008E71AD" w:rsidP="00863BF1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  <w:r>
        <w:rPr>
          <w:rFonts w:cs="Times New Roman"/>
          <w:b/>
          <w:szCs w:val="24"/>
          <w:lang w:val="en-GB" w:eastAsia="en-GB"/>
        </w:rPr>
        <w:t>e)</w:t>
      </w:r>
      <w:r w:rsidR="00863BF1" w:rsidRPr="000A65B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="00863BF1">
        <w:rPr>
          <w:rFonts w:cs="Times New Roman"/>
          <w:szCs w:val="24"/>
          <w:lang w:val="en-GB" w:eastAsia="en-GB"/>
        </w:rPr>
        <w:t>Studentul</w:t>
      </w:r>
      <w:proofErr w:type="spellEnd"/>
      <w:r w:rsidR="00863BF1">
        <w:rPr>
          <w:rFonts w:cs="Times New Roman"/>
          <w:szCs w:val="24"/>
          <w:lang w:val="en-GB" w:eastAsia="en-GB"/>
        </w:rPr>
        <w:t xml:space="preserve"> care </w:t>
      </w:r>
      <w:proofErr w:type="spellStart"/>
      <w:r w:rsidR="00863BF1" w:rsidRPr="001F21CD">
        <w:rPr>
          <w:rFonts w:cs="Times New Roman"/>
          <w:b/>
          <w:szCs w:val="24"/>
          <w:lang w:val="en-GB" w:eastAsia="en-GB"/>
        </w:rPr>
        <w:t>solicită</w:t>
      </w:r>
      <w:proofErr w:type="spellEnd"/>
      <w:r w:rsidR="00863BF1" w:rsidRPr="001F21CD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1F21CD">
        <w:rPr>
          <w:rFonts w:cs="Times New Roman"/>
          <w:b/>
          <w:szCs w:val="24"/>
          <w:lang w:val="en-GB" w:eastAsia="en-GB"/>
        </w:rPr>
        <w:t>oricare</w:t>
      </w:r>
      <w:proofErr w:type="spellEnd"/>
      <w:r w:rsidRPr="001F21CD">
        <w:rPr>
          <w:rFonts w:cs="Times New Roman"/>
          <w:b/>
          <w:szCs w:val="24"/>
          <w:lang w:val="en-GB" w:eastAsia="en-GB"/>
        </w:rPr>
        <w:t xml:space="preserve"> tip de </w:t>
      </w:r>
      <w:proofErr w:type="spellStart"/>
      <w:r w:rsidRPr="001F21CD">
        <w:rPr>
          <w:rFonts w:cs="Times New Roman"/>
          <w:b/>
          <w:szCs w:val="24"/>
          <w:lang w:val="en-GB" w:eastAsia="en-GB"/>
        </w:rPr>
        <w:t>bursă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va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depune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la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dosar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și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o </w:t>
      </w:r>
      <w:proofErr w:type="spellStart"/>
      <w:r w:rsidR="00863BF1" w:rsidRPr="000A65BF">
        <w:rPr>
          <w:rFonts w:cs="Times New Roman"/>
          <w:b/>
          <w:szCs w:val="24"/>
          <w:lang w:val="en-GB" w:eastAsia="en-GB"/>
        </w:rPr>
        <w:t>declaratie</w:t>
      </w:r>
      <w:proofErr w:type="spellEnd"/>
      <w:r w:rsidR="00863BF1" w:rsidRPr="000A65B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b/>
          <w:szCs w:val="24"/>
          <w:lang w:val="en-GB" w:eastAsia="en-GB"/>
        </w:rPr>
        <w:t>pe</w:t>
      </w:r>
      <w:proofErr w:type="spellEnd"/>
      <w:r w:rsidR="00863BF1" w:rsidRPr="000A65B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b/>
          <w:szCs w:val="24"/>
          <w:lang w:val="en-GB" w:eastAsia="en-GB"/>
        </w:rPr>
        <w:t>proprie</w:t>
      </w:r>
      <w:proofErr w:type="spellEnd"/>
      <w:r w:rsidR="00863BF1" w:rsidRPr="000A65BF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b/>
          <w:szCs w:val="24"/>
          <w:lang w:val="en-GB" w:eastAsia="en-GB"/>
        </w:rPr>
        <w:t>răspundere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, sub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sancțiunea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Codului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Penal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pentru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fals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în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declarații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, din care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să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reiasă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că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el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și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familia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sa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nu au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alte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venituri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decât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cele</w:t>
      </w:r>
      <w:proofErr w:type="spellEnd"/>
      <w:r w:rsidR="00863BF1" w:rsidRPr="000A65BF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863BF1" w:rsidRPr="000A65BF">
        <w:rPr>
          <w:rFonts w:cs="Times New Roman"/>
          <w:szCs w:val="24"/>
          <w:lang w:val="en-GB" w:eastAsia="en-GB"/>
        </w:rPr>
        <w:t>declarate</w:t>
      </w:r>
      <w:proofErr w:type="spellEnd"/>
      <w:r>
        <w:rPr>
          <w:rFonts w:cs="Times New Roman"/>
          <w:szCs w:val="24"/>
          <w:lang w:val="en-GB" w:eastAsia="en-GB"/>
        </w:rPr>
        <w:t xml:space="preserve"> (</w:t>
      </w:r>
      <w:proofErr w:type="spellStart"/>
      <w:r w:rsidRPr="008E71AD">
        <w:rPr>
          <w:rFonts w:cs="Times New Roman"/>
          <w:b/>
          <w:szCs w:val="24"/>
          <w:lang w:val="en-GB" w:eastAsia="en-GB"/>
        </w:rPr>
        <w:t>Anexa</w:t>
      </w:r>
      <w:proofErr w:type="spellEnd"/>
      <w:r w:rsidRPr="008E71AD">
        <w:rPr>
          <w:rFonts w:cs="Times New Roman"/>
          <w:b/>
          <w:szCs w:val="24"/>
          <w:lang w:val="en-GB" w:eastAsia="en-GB"/>
        </w:rPr>
        <w:t xml:space="preserve"> 5</w:t>
      </w:r>
      <w:r>
        <w:rPr>
          <w:rFonts w:cs="Times New Roman"/>
          <w:szCs w:val="24"/>
          <w:lang w:val="en-GB" w:eastAsia="en-GB"/>
        </w:rPr>
        <w:t>)</w:t>
      </w:r>
      <w:r w:rsidR="00863BF1" w:rsidRPr="000A65BF">
        <w:rPr>
          <w:rFonts w:cs="Times New Roman"/>
          <w:szCs w:val="24"/>
          <w:lang w:val="en-GB" w:eastAsia="en-GB"/>
        </w:rPr>
        <w:t>.</w:t>
      </w:r>
    </w:p>
    <w:p w:rsidR="00863BF1" w:rsidRDefault="00863BF1" w:rsidP="00C22E4B">
      <w:pPr>
        <w:autoSpaceDE w:val="0"/>
        <w:jc w:val="both"/>
        <w:rPr>
          <w:rFonts w:cs="Times New Roman"/>
          <w:szCs w:val="24"/>
          <w:lang w:val="en-GB" w:eastAsia="en-GB"/>
        </w:rPr>
      </w:pPr>
    </w:p>
    <w:p w:rsidR="003946E1" w:rsidRDefault="003946E1" w:rsidP="00C22E4B">
      <w:pPr>
        <w:autoSpaceDE w:val="0"/>
        <w:jc w:val="both"/>
        <w:rPr>
          <w:rFonts w:cs="Times New Roman"/>
          <w:szCs w:val="24"/>
          <w:lang w:val="en-GB" w:eastAsia="en-GB"/>
        </w:rPr>
      </w:pPr>
      <w:proofErr w:type="spellStart"/>
      <w:r w:rsidRPr="003946E1">
        <w:rPr>
          <w:rFonts w:cs="Times New Roman"/>
          <w:b/>
          <w:szCs w:val="24"/>
          <w:lang w:val="en-GB" w:eastAsia="en-GB"/>
        </w:rPr>
        <w:t>Venitul</w:t>
      </w:r>
      <w:proofErr w:type="spellEnd"/>
      <w:r w:rsidRPr="003946E1">
        <w:rPr>
          <w:rFonts w:cs="Times New Roman"/>
          <w:b/>
          <w:szCs w:val="24"/>
          <w:lang w:val="en-GB" w:eastAsia="en-GB"/>
        </w:rPr>
        <w:t xml:space="preserve"> minim net</w:t>
      </w:r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membru</w:t>
      </w:r>
      <w:proofErr w:type="spellEnd"/>
      <w:r>
        <w:rPr>
          <w:rFonts w:cs="Times New Roman"/>
          <w:szCs w:val="24"/>
          <w:lang w:val="en-GB" w:eastAsia="en-GB"/>
        </w:rPr>
        <w:t xml:space="preserve"> de </w:t>
      </w:r>
      <w:proofErr w:type="spellStart"/>
      <w:r>
        <w:rPr>
          <w:rFonts w:cs="Times New Roman"/>
          <w:szCs w:val="24"/>
          <w:lang w:val="en-GB" w:eastAsia="en-GB"/>
        </w:rPr>
        <w:t>familie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GB" w:eastAsia="en-GB"/>
        </w:rPr>
        <w:t>este</w:t>
      </w:r>
      <w:proofErr w:type="spellEnd"/>
      <w:proofErr w:type="gramEnd"/>
      <w:r>
        <w:rPr>
          <w:rFonts w:cs="Times New Roman"/>
          <w:szCs w:val="24"/>
          <w:lang w:val="en-GB" w:eastAsia="en-GB"/>
        </w:rPr>
        <w:t xml:space="preserve"> </w:t>
      </w:r>
      <w:r w:rsidRPr="003946E1">
        <w:rPr>
          <w:rFonts w:cs="Times New Roman"/>
          <w:b/>
          <w:szCs w:val="24"/>
          <w:lang w:val="en-GB" w:eastAsia="en-GB"/>
        </w:rPr>
        <w:t>1</w:t>
      </w:r>
      <w:r w:rsidR="00965260">
        <w:rPr>
          <w:rFonts w:cs="Times New Roman"/>
          <w:b/>
          <w:szCs w:val="24"/>
          <w:lang w:val="en-GB" w:eastAsia="en-GB"/>
        </w:rPr>
        <w:t>162</w:t>
      </w:r>
      <w:r w:rsidRPr="003946E1">
        <w:rPr>
          <w:rFonts w:cs="Times New Roman"/>
          <w:b/>
          <w:szCs w:val="24"/>
          <w:lang w:val="en-GB" w:eastAsia="en-GB"/>
        </w:rPr>
        <w:t xml:space="preserve"> lei</w:t>
      </w:r>
      <w:r>
        <w:rPr>
          <w:rFonts w:cs="Times New Roman"/>
          <w:szCs w:val="24"/>
          <w:lang w:val="en-GB" w:eastAsia="en-GB"/>
        </w:rPr>
        <w:t>.</w:t>
      </w:r>
    </w:p>
    <w:p w:rsidR="004141C1" w:rsidRDefault="004141C1" w:rsidP="00C22E4B">
      <w:pPr>
        <w:autoSpaceDE w:val="0"/>
        <w:jc w:val="both"/>
        <w:rPr>
          <w:rFonts w:cs="Times New Roman"/>
          <w:szCs w:val="24"/>
          <w:lang w:val="en-GB" w:eastAsia="en-GB"/>
        </w:rPr>
      </w:pPr>
    </w:p>
    <w:p w:rsidR="004141C1" w:rsidRDefault="00E5722A" w:rsidP="00965260">
      <w:pPr>
        <w:jc w:val="both"/>
        <w:rPr>
          <w:rFonts w:cs="Times New Roman"/>
          <w:szCs w:val="24"/>
          <w:lang w:val="en-GB" w:eastAsia="en-GB"/>
        </w:rPr>
      </w:pPr>
      <w:r>
        <w:rPr>
          <w:lang w:val="ro-RO"/>
        </w:rPr>
        <w:t>Acestă</w:t>
      </w:r>
      <w:r w:rsidR="004141C1" w:rsidRPr="003946E1">
        <w:rPr>
          <w:lang w:val="ro-RO"/>
        </w:rPr>
        <w:t xml:space="preserve"> burse </w:t>
      </w:r>
      <w:r w:rsidR="004141C1" w:rsidRPr="003946E1">
        <w:rPr>
          <w:b/>
          <w:lang w:val="ro-RO"/>
        </w:rPr>
        <w:t xml:space="preserve">se acordă prin completarea </w:t>
      </w:r>
      <w:r w:rsidR="00072F29" w:rsidRPr="003946E1">
        <w:rPr>
          <w:b/>
          <w:lang w:val="ro-RO"/>
        </w:rPr>
        <w:t xml:space="preserve">formularului/formularelor specifice fiecărei tip de bursă și depunerea acestora la Secretariatul facultății până la data de </w:t>
      </w:r>
      <w:r w:rsidR="00965260">
        <w:rPr>
          <w:b/>
          <w:lang w:val="ro-RO"/>
        </w:rPr>
        <w:t>07</w:t>
      </w:r>
      <w:r w:rsidR="00072F29" w:rsidRPr="003946E1">
        <w:rPr>
          <w:b/>
          <w:lang w:val="ro-RO"/>
        </w:rPr>
        <w:t>.</w:t>
      </w:r>
      <w:r w:rsidR="00965260">
        <w:rPr>
          <w:b/>
          <w:lang w:val="ro-RO"/>
        </w:rPr>
        <w:t>05</w:t>
      </w:r>
      <w:r w:rsidR="00072F29" w:rsidRPr="003946E1">
        <w:rPr>
          <w:b/>
          <w:lang w:val="ro-RO"/>
        </w:rPr>
        <w:t>.201</w:t>
      </w:r>
      <w:r w:rsidR="00965260">
        <w:rPr>
          <w:b/>
          <w:lang w:val="ro-RO"/>
        </w:rPr>
        <w:t>8</w:t>
      </w:r>
      <w:r w:rsidR="004141C1" w:rsidRPr="003946E1">
        <w:rPr>
          <w:b/>
          <w:lang w:val="ro-RO"/>
        </w:rPr>
        <w:t>.</w:t>
      </w:r>
      <w:r w:rsidR="00965260">
        <w:rPr>
          <w:b/>
          <w:lang w:val="ro-RO"/>
        </w:rPr>
        <w:t xml:space="preserve"> </w:t>
      </w:r>
      <w:proofErr w:type="spellStart"/>
      <w:r w:rsidR="00072F29">
        <w:rPr>
          <w:rFonts w:cs="Times New Roman"/>
          <w:szCs w:val="24"/>
          <w:lang w:val="en-GB" w:eastAsia="en-GB"/>
        </w:rPr>
        <w:t>Formularele</w:t>
      </w:r>
      <w:proofErr w:type="spellEnd"/>
      <w:r w:rsidR="00072F29">
        <w:rPr>
          <w:rFonts w:cs="Times New Roman"/>
          <w:szCs w:val="24"/>
          <w:lang w:val="en-GB" w:eastAsia="en-GB"/>
        </w:rPr>
        <w:t xml:space="preserve"> se </w:t>
      </w:r>
      <w:proofErr w:type="spellStart"/>
      <w:r w:rsidR="00072F29">
        <w:rPr>
          <w:rFonts w:cs="Times New Roman"/>
          <w:szCs w:val="24"/>
          <w:lang w:val="en-GB" w:eastAsia="en-GB"/>
        </w:rPr>
        <w:t>găsesc</w:t>
      </w:r>
      <w:proofErr w:type="spellEnd"/>
      <w:r w:rsidR="00072F29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072F29">
        <w:rPr>
          <w:rFonts w:cs="Times New Roman"/>
          <w:szCs w:val="24"/>
          <w:lang w:val="en-GB" w:eastAsia="en-GB"/>
        </w:rPr>
        <w:t>pe</w:t>
      </w:r>
      <w:proofErr w:type="spellEnd"/>
      <w:r w:rsidR="00072F29">
        <w:rPr>
          <w:rFonts w:cs="Times New Roman"/>
          <w:szCs w:val="24"/>
          <w:lang w:val="en-GB" w:eastAsia="en-GB"/>
        </w:rPr>
        <w:t xml:space="preserve"> </w:t>
      </w:r>
      <w:r w:rsidR="00E8451A">
        <w:rPr>
          <w:rFonts w:cs="Times New Roman"/>
          <w:szCs w:val="24"/>
          <w:lang w:val="en-GB" w:eastAsia="en-GB"/>
        </w:rPr>
        <w:t>site-</w:t>
      </w:r>
      <w:proofErr w:type="spellStart"/>
      <w:r w:rsidR="00E8451A">
        <w:rPr>
          <w:rFonts w:cs="Times New Roman"/>
          <w:szCs w:val="24"/>
          <w:lang w:val="en-GB" w:eastAsia="en-GB"/>
        </w:rPr>
        <w:t>ul</w:t>
      </w:r>
      <w:proofErr w:type="spellEnd"/>
      <w:r w:rsidR="00E8451A">
        <w:rPr>
          <w:rFonts w:cs="Times New Roman"/>
          <w:szCs w:val="24"/>
          <w:lang w:val="en-GB" w:eastAsia="en-GB"/>
        </w:rPr>
        <w:t xml:space="preserve"> </w:t>
      </w:r>
      <w:proofErr w:type="spellStart"/>
      <w:r w:rsidR="00E8451A">
        <w:rPr>
          <w:rFonts w:cs="Times New Roman"/>
          <w:szCs w:val="24"/>
          <w:lang w:val="en-GB" w:eastAsia="en-GB"/>
        </w:rPr>
        <w:t>facultății</w:t>
      </w:r>
      <w:proofErr w:type="spellEnd"/>
      <w:r w:rsidR="00E8451A">
        <w:rPr>
          <w:rFonts w:cs="Times New Roman"/>
          <w:szCs w:val="24"/>
          <w:lang w:val="en-GB" w:eastAsia="en-GB"/>
        </w:rPr>
        <w:t xml:space="preserve"> </w:t>
      </w:r>
      <w:r w:rsidR="00E8451A" w:rsidRPr="00E8451A">
        <w:rPr>
          <w:rFonts w:cs="Times New Roman"/>
          <w:szCs w:val="24"/>
          <w:lang w:val="en-GB" w:eastAsia="en-GB"/>
        </w:rPr>
        <w:t>http://www.facultatea-stiinte-oradea.ro/</w:t>
      </w:r>
    </w:p>
    <w:p w:rsidR="00E8451A" w:rsidRDefault="00E8451A" w:rsidP="00072F29">
      <w:pPr>
        <w:rPr>
          <w:b/>
          <w:lang w:val="ro-RO"/>
        </w:rPr>
      </w:pPr>
    </w:p>
    <w:p w:rsidR="003946E1" w:rsidRPr="00CD0946" w:rsidRDefault="003946E1" w:rsidP="003946E1">
      <w:pPr>
        <w:jc w:val="center"/>
        <w:rPr>
          <w:b/>
          <w:lang w:val="ro-RO"/>
        </w:rPr>
      </w:pPr>
      <w:r>
        <w:rPr>
          <w:b/>
          <w:lang w:val="ro-RO"/>
        </w:rPr>
        <w:t>DECANAT</w:t>
      </w:r>
    </w:p>
    <w:sectPr w:rsidR="003946E1" w:rsidRPr="00CD0946" w:rsidSect="00965260">
      <w:footerReference w:type="default" r:id="rId8"/>
      <w:type w:val="continuous"/>
      <w:pgSz w:w="11907" w:h="16840" w:code="9"/>
      <w:pgMar w:top="567" w:right="85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E" w:rsidRDefault="00B3774E" w:rsidP="008B4076">
      <w:r>
        <w:separator/>
      </w:r>
    </w:p>
  </w:endnote>
  <w:endnote w:type="continuationSeparator" w:id="0">
    <w:p w:rsidR="00B3774E" w:rsidRDefault="00B3774E" w:rsidP="008B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65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E2" w:rsidRDefault="00757DD1">
        <w:pPr>
          <w:pStyle w:val="Footer"/>
          <w:jc w:val="center"/>
        </w:pPr>
        <w:fldSimple w:instr=" PAGE   \* MERGEFORMAT ">
          <w:r w:rsidR="00965260">
            <w:rPr>
              <w:noProof/>
            </w:rPr>
            <w:t>1</w:t>
          </w:r>
        </w:fldSimple>
      </w:p>
    </w:sdtContent>
  </w:sdt>
  <w:p w:rsidR="00B543E2" w:rsidRDefault="00B54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E" w:rsidRDefault="00B3774E" w:rsidP="008B4076">
      <w:r>
        <w:separator/>
      </w:r>
    </w:p>
  </w:footnote>
  <w:footnote w:type="continuationSeparator" w:id="0">
    <w:p w:rsidR="00B3774E" w:rsidRDefault="00B3774E" w:rsidP="008B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ro-R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C24247"/>
    <w:multiLevelType w:val="hybridMultilevel"/>
    <w:tmpl w:val="A1F4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9F29E2"/>
    <w:multiLevelType w:val="hybridMultilevel"/>
    <w:tmpl w:val="01683CE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8E01D8"/>
    <w:multiLevelType w:val="hybridMultilevel"/>
    <w:tmpl w:val="16B4376A"/>
    <w:lvl w:ilvl="0" w:tplc="201EA51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F5C56"/>
    <w:multiLevelType w:val="hybridMultilevel"/>
    <w:tmpl w:val="4224E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9E5F39"/>
    <w:multiLevelType w:val="hybridMultilevel"/>
    <w:tmpl w:val="3E58084E"/>
    <w:lvl w:ilvl="0" w:tplc="168EA34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022C"/>
    <w:multiLevelType w:val="hybridMultilevel"/>
    <w:tmpl w:val="033EDA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66FE3"/>
    <w:multiLevelType w:val="hybridMultilevel"/>
    <w:tmpl w:val="74D20B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E5EB8"/>
    <w:multiLevelType w:val="hybridMultilevel"/>
    <w:tmpl w:val="E9EA32A8"/>
    <w:lvl w:ilvl="0" w:tplc="201EA51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94C58"/>
    <w:multiLevelType w:val="hybridMultilevel"/>
    <w:tmpl w:val="09D0B2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2623"/>
    <w:multiLevelType w:val="hybridMultilevel"/>
    <w:tmpl w:val="86B0B496"/>
    <w:lvl w:ilvl="0" w:tplc="C47AED6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DF7"/>
    <w:multiLevelType w:val="hybridMultilevel"/>
    <w:tmpl w:val="E9EA32A8"/>
    <w:lvl w:ilvl="0" w:tplc="201EA51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22AAF"/>
    <w:multiLevelType w:val="hybridMultilevel"/>
    <w:tmpl w:val="F2A68CA8"/>
    <w:lvl w:ilvl="0" w:tplc="B532E8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7D37"/>
    <w:multiLevelType w:val="hybridMultilevel"/>
    <w:tmpl w:val="17102A26"/>
    <w:lvl w:ilvl="0" w:tplc="470AC44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1E35"/>
    <w:multiLevelType w:val="hybridMultilevel"/>
    <w:tmpl w:val="51D243FE"/>
    <w:lvl w:ilvl="0" w:tplc="70784018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53FC4"/>
    <w:multiLevelType w:val="hybridMultilevel"/>
    <w:tmpl w:val="E14E00B6"/>
    <w:lvl w:ilvl="0" w:tplc="815899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B7091"/>
    <w:multiLevelType w:val="hybridMultilevel"/>
    <w:tmpl w:val="D3AE4086"/>
    <w:lvl w:ilvl="0" w:tplc="AB045F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2B3A"/>
    <w:multiLevelType w:val="hybridMultilevel"/>
    <w:tmpl w:val="DA882FD2"/>
    <w:lvl w:ilvl="0" w:tplc="0726A5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E052A"/>
    <w:multiLevelType w:val="hybridMultilevel"/>
    <w:tmpl w:val="744C13EA"/>
    <w:lvl w:ilvl="0" w:tplc="48F8DE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76E44"/>
    <w:multiLevelType w:val="hybridMultilevel"/>
    <w:tmpl w:val="E55814C0"/>
    <w:lvl w:ilvl="0" w:tplc="3CA627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51E31"/>
    <w:multiLevelType w:val="hybridMultilevel"/>
    <w:tmpl w:val="6396FCCC"/>
    <w:lvl w:ilvl="0" w:tplc="707840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0904"/>
    <w:multiLevelType w:val="hybridMultilevel"/>
    <w:tmpl w:val="0096ED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D4E9B"/>
    <w:multiLevelType w:val="hybridMultilevel"/>
    <w:tmpl w:val="8E2E0C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375D9"/>
    <w:multiLevelType w:val="hybridMultilevel"/>
    <w:tmpl w:val="3FEC9834"/>
    <w:lvl w:ilvl="0" w:tplc="3CA627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D4E"/>
    <w:multiLevelType w:val="multilevel"/>
    <w:tmpl w:val="D286FCE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EAF0390"/>
    <w:multiLevelType w:val="hybridMultilevel"/>
    <w:tmpl w:val="DB283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A1445"/>
    <w:multiLevelType w:val="hybridMultilevel"/>
    <w:tmpl w:val="E5E40028"/>
    <w:lvl w:ilvl="0" w:tplc="C922C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5CE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24"/>
  </w:num>
  <w:num w:numId="5">
    <w:abstractNumId w:val="12"/>
  </w:num>
  <w:num w:numId="6">
    <w:abstractNumId w:val="7"/>
  </w:num>
  <w:num w:numId="7">
    <w:abstractNumId w:val="25"/>
  </w:num>
  <w:num w:numId="8">
    <w:abstractNumId w:val="16"/>
  </w:num>
  <w:num w:numId="9">
    <w:abstractNumId w:val="17"/>
  </w:num>
  <w:num w:numId="10">
    <w:abstractNumId w:val="14"/>
  </w:num>
  <w:num w:numId="11">
    <w:abstractNumId w:val="4"/>
  </w:num>
  <w:num w:numId="12">
    <w:abstractNumId w:val="27"/>
  </w:num>
  <w:num w:numId="13">
    <w:abstractNumId w:val="2"/>
  </w:num>
  <w:num w:numId="14">
    <w:abstractNumId w:val="23"/>
  </w:num>
  <w:num w:numId="15">
    <w:abstractNumId w:val="20"/>
  </w:num>
  <w:num w:numId="16">
    <w:abstractNumId w:val="28"/>
  </w:num>
  <w:num w:numId="17">
    <w:abstractNumId w:val="21"/>
  </w:num>
  <w:num w:numId="18">
    <w:abstractNumId w:val="10"/>
  </w:num>
  <w:num w:numId="19">
    <w:abstractNumId w:val="19"/>
  </w:num>
  <w:num w:numId="20">
    <w:abstractNumId w:val="8"/>
  </w:num>
  <w:num w:numId="21">
    <w:abstractNumId w:val="15"/>
  </w:num>
  <w:num w:numId="22">
    <w:abstractNumId w:val="18"/>
  </w:num>
  <w:num w:numId="23">
    <w:abstractNumId w:val="26"/>
  </w:num>
  <w:num w:numId="24">
    <w:abstractNumId w:val="22"/>
  </w:num>
  <w:num w:numId="25">
    <w:abstractNumId w:val="0"/>
  </w:num>
  <w:num w:numId="26">
    <w:abstractNumId w:val="1"/>
  </w:num>
  <w:num w:numId="27">
    <w:abstractNumId w:val="3"/>
  </w:num>
  <w:num w:numId="28">
    <w:abstractNumId w:val="6"/>
  </w:num>
  <w:num w:numId="29">
    <w:abstractNumId w:val="13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7F"/>
    <w:rsid w:val="00006BDE"/>
    <w:rsid w:val="00030108"/>
    <w:rsid w:val="00064802"/>
    <w:rsid w:val="0006601C"/>
    <w:rsid w:val="00072F29"/>
    <w:rsid w:val="000743B0"/>
    <w:rsid w:val="000C1A8B"/>
    <w:rsid w:val="000E3646"/>
    <w:rsid w:val="00115E87"/>
    <w:rsid w:val="00127E68"/>
    <w:rsid w:val="00140A81"/>
    <w:rsid w:val="00150622"/>
    <w:rsid w:val="001533D0"/>
    <w:rsid w:val="00163034"/>
    <w:rsid w:val="00187234"/>
    <w:rsid w:val="001D657C"/>
    <w:rsid w:val="001E3B94"/>
    <w:rsid w:val="001F21CD"/>
    <w:rsid w:val="001F6209"/>
    <w:rsid w:val="001F640D"/>
    <w:rsid w:val="002025C4"/>
    <w:rsid w:val="00210BD8"/>
    <w:rsid w:val="00212976"/>
    <w:rsid w:val="0024657F"/>
    <w:rsid w:val="002579E1"/>
    <w:rsid w:val="002762BC"/>
    <w:rsid w:val="00284D6B"/>
    <w:rsid w:val="002C0344"/>
    <w:rsid w:val="002C693E"/>
    <w:rsid w:val="002C7901"/>
    <w:rsid w:val="002D5BB4"/>
    <w:rsid w:val="003008F5"/>
    <w:rsid w:val="003433BC"/>
    <w:rsid w:val="0034609D"/>
    <w:rsid w:val="00382C3B"/>
    <w:rsid w:val="003946E1"/>
    <w:rsid w:val="003B3EBB"/>
    <w:rsid w:val="003B5AC4"/>
    <w:rsid w:val="004141C1"/>
    <w:rsid w:val="00421C2D"/>
    <w:rsid w:val="00435510"/>
    <w:rsid w:val="0044230C"/>
    <w:rsid w:val="00454DC4"/>
    <w:rsid w:val="00457EED"/>
    <w:rsid w:val="00462CCF"/>
    <w:rsid w:val="004664E5"/>
    <w:rsid w:val="004C719F"/>
    <w:rsid w:val="004E4318"/>
    <w:rsid w:val="004E790C"/>
    <w:rsid w:val="004F0D0E"/>
    <w:rsid w:val="004F1848"/>
    <w:rsid w:val="00587133"/>
    <w:rsid w:val="005B2D45"/>
    <w:rsid w:val="005B5666"/>
    <w:rsid w:val="00641489"/>
    <w:rsid w:val="00644430"/>
    <w:rsid w:val="00656EA3"/>
    <w:rsid w:val="006628CB"/>
    <w:rsid w:val="0066536A"/>
    <w:rsid w:val="006B5F9C"/>
    <w:rsid w:val="006D0414"/>
    <w:rsid w:val="006D0B16"/>
    <w:rsid w:val="006D0C47"/>
    <w:rsid w:val="00700E34"/>
    <w:rsid w:val="00732A77"/>
    <w:rsid w:val="00732C2E"/>
    <w:rsid w:val="00757DD1"/>
    <w:rsid w:val="00773C30"/>
    <w:rsid w:val="007A466E"/>
    <w:rsid w:val="007B4630"/>
    <w:rsid w:val="007C673A"/>
    <w:rsid w:val="007D57F4"/>
    <w:rsid w:val="007F3010"/>
    <w:rsid w:val="00812FAE"/>
    <w:rsid w:val="00816434"/>
    <w:rsid w:val="00837171"/>
    <w:rsid w:val="00860A98"/>
    <w:rsid w:val="00863BF1"/>
    <w:rsid w:val="00864903"/>
    <w:rsid w:val="00871A7A"/>
    <w:rsid w:val="008B4076"/>
    <w:rsid w:val="008E71AD"/>
    <w:rsid w:val="00965260"/>
    <w:rsid w:val="00967115"/>
    <w:rsid w:val="009C4149"/>
    <w:rsid w:val="009E3CFB"/>
    <w:rsid w:val="00A24C93"/>
    <w:rsid w:val="00A57F0B"/>
    <w:rsid w:val="00A60AA7"/>
    <w:rsid w:val="00AA1E66"/>
    <w:rsid w:val="00AA5C20"/>
    <w:rsid w:val="00AE1935"/>
    <w:rsid w:val="00AF7BF8"/>
    <w:rsid w:val="00B01D73"/>
    <w:rsid w:val="00B16F09"/>
    <w:rsid w:val="00B21913"/>
    <w:rsid w:val="00B240A9"/>
    <w:rsid w:val="00B3774E"/>
    <w:rsid w:val="00B543E2"/>
    <w:rsid w:val="00B732B1"/>
    <w:rsid w:val="00BC4E86"/>
    <w:rsid w:val="00C105AB"/>
    <w:rsid w:val="00C177B7"/>
    <w:rsid w:val="00C22E4B"/>
    <w:rsid w:val="00C47A06"/>
    <w:rsid w:val="00C71CBD"/>
    <w:rsid w:val="00C80280"/>
    <w:rsid w:val="00C84B76"/>
    <w:rsid w:val="00C90C0A"/>
    <w:rsid w:val="00CA74C2"/>
    <w:rsid w:val="00CD0946"/>
    <w:rsid w:val="00CD687F"/>
    <w:rsid w:val="00CE5ECF"/>
    <w:rsid w:val="00CF087C"/>
    <w:rsid w:val="00D01DCA"/>
    <w:rsid w:val="00D034EA"/>
    <w:rsid w:val="00D1505F"/>
    <w:rsid w:val="00D2296D"/>
    <w:rsid w:val="00D30F3A"/>
    <w:rsid w:val="00D56187"/>
    <w:rsid w:val="00D75E5B"/>
    <w:rsid w:val="00D85EDE"/>
    <w:rsid w:val="00DA1C7A"/>
    <w:rsid w:val="00DB5158"/>
    <w:rsid w:val="00DC3802"/>
    <w:rsid w:val="00DE649A"/>
    <w:rsid w:val="00E00520"/>
    <w:rsid w:val="00E5722A"/>
    <w:rsid w:val="00E75C92"/>
    <w:rsid w:val="00E8451A"/>
    <w:rsid w:val="00EC0F5F"/>
    <w:rsid w:val="00F016FF"/>
    <w:rsid w:val="00F02F41"/>
    <w:rsid w:val="00F214B2"/>
    <w:rsid w:val="00F22E23"/>
    <w:rsid w:val="00F26AAB"/>
    <w:rsid w:val="00F32CCC"/>
    <w:rsid w:val="00F32FF5"/>
    <w:rsid w:val="00F37B39"/>
    <w:rsid w:val="00F41563"/>
    <w:rsid w:val="00F61481"/>
    <w:rsid w:val="00F81398"/>
    <w:rsid w:val="00FA13E4"/>
    <w:rsid w:val="00FA45D1"/>
    <w:rsid w:val="00FD1B12"/>
    <w:rsid w:val="00FD4D9A"/>
    <w:rsid w:val="00FD5498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7F0B"/>
    <w:pPr>
      <w:ind w:left="720"/>
      <w:contextualSpacing/>
    </w:pPr>
  </w:style>
  <w:style w:type="character" w:styleId="Emphasis">
    <w:name w:val="Emphasis"/>
    <w:uiPriority w:val="20"/>
    <w:qFormat/>
    <w:rsid w:val="00C22E4B"/>
    <w:rPr>
      <w:i/>
      <w:iCs/>
    </w:rPr>
  </w:style>
  <w:style w:type="character" w:customStyle="1" w:styleId="apple-converted-space">
    <w:name w:val="apple-converted-space"/>
    <w:rsid w:val="00C22E4B"/>
  </w:style>
  <w:style w:type="character" w:styleId="IntenseEmphasis">
    <w:name w:val="Intense Emphasis"/>
    <w:qFormat/>
    <w:rsid w:val="00C22E4B"/>
    <w:rPr>
      <w:i/>
      <w:iCs/>
      <w:color w:val="4472C4"/>
    </w:rPr>
  </w:style>
  <w:style w:type="paragraph" w:customStyle="1" w:styleId="Listparagraf1">
    <w:name w:val="Listă paragraf1"/>
    <w:basedOn w:val="Normal"/>
    <w:rsid w:val="00C22E4B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C22E4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76"/>
  </w:style>
  <w:style w:type="paragraph" w:styleId="Footer">
    <w:name w:val="footer"/>
    <w:basedOn w:val="Normal"/>
    <w:link w:val="FooterChar"/>
    <w:uiPriority w:val="99"/>
    <w:unhideWhenUsed/>
    <w:rsid w:val="008B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76"/>
  </w:style>
  <w:style w:type="paragraph" w:styleId="EndnoteText">
    <w:name w:val="endnote text"/>
    <w:basedOn w:val="Normal"/>
    <w:link w:val="EndnoteTextChar"/>
    <w:uiPriority w:val="99"/>
    <w:semiHidden/>
    <w:unhideWhenUsed/>
    <w:rsid w:val="00AF7BF8"/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BF8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AF7B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0B"/>
    <w:pPr>
      <w:ind w:left="720"/>
      <w:contextualSpacing/>
    </w:pPr>
  </w:style>
  <w:style w:type="character" w:styleId="Emphasis">
    <w:name w:val="Emphasis"/>
    <w:uiPriority w:val="20"/>
    <w:qFormat/>
    <w:rsid w:val="00C22E4B"/>
    <w:rPr>
      <w:i/>
      <w:iCs/>
    </w:rPr>
  </w:style>
  <w:style w:type="character" w:customStyle="1" w:styleId="apple-converted-space">
    <w:name w:val="apple-converted-space"/>
    <w:rsid w:val="00C22E4B"/>
  </w:style>
  <w:style w:type="character" w:styleId="IntenseEmphasis">
    <w:name w:val="Intense Emphasis"/>
    <w:qFormat/>
    <w:rsid w:val="00C22E4B"/>
    <w:rPr>
      <w:i/>
      <w:iCs/>
      <w:color w:val="4472C4"/>
    </w:rPr>
  </w:style>
  <w:style w:type="paragraph" w:customStyle="1" w:styleId="Listparagraf1">
    <w:name w:val="Listă paragraf1"/>
    <w:basedOn w:val="Normal"/>
    <w:rsid w:val="00C22E4B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rsid w:val="00C22E4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76"/>
  </w:style>
  <w:style w:type="paragraph" w:styleId="Footer">
    <w:name w:val="footer"/>
    <w:basedOn w:val="Normal"/>
    <w:link w:val="FooterChar"/>
    <w:uiPriority w:val="99"/>
    <w:unhideWhenUsed/>
    <w:rsid w:val="008B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6D84-9E1B-4801-88F1-0292AB9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Secretariat_Stiinte</cp:lastModifiedBy>
  <cp:revision>4</cp:revision>
  <cp:lastPrinted>2017-10-10T10:19:00Z</cp:lastPrinted>
  <dcterms:created xsi:type="dcterms:W3CDTF">2017-11-28T11:48:00Z</dcterms:created>
  <dcterms:modified xsi:type="dcterms:W3CDTF">2018-04-25T08:22:00Z</dcterms:modified>
</cp:coreProperties>
</file>